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195B" w14:textId="77777777" w:rsidR="00E72672" w:rsidRDefault="00E72672" w:rsidP="00E72672">
      <w:pPr>
        <w:rPr>
          <w:color w:val="003399"/>
          <w:szCs w:val="24"/>
        </w:rPr>
      </w:pPr>
      <w:r>
        <w:rPr>
          <w:rFonts w:ascii="Times New Roman"/>
          <w:noProof/>
        </w:rPr>
        <w:drawing>
          <wp:anchor distT="0" distB="0" distL="114300" distR="114300" simplePos="0" relativeHeight="251659264" behindDoc="1" locked="0" layoutInCell="1" allowOverlap="1" wp14:anchorId="5156A041" wp14:editId="034EB4D5">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5AD99FE8" w14:textId="77777777" w:rsidR="00E72672" w:rsidRDefault="00E72672" w:rsidP="00E72672">
      <w:pPr>
        <w:rPr>
          <w:color w:val="003399"/>
          <w:szCs w:val="24"/>
        </w:rPr>
      </w:pPr>
    </w:p>
    <w:p w14:paraId="69D87E31" w14:textId="77777777" w:rsidR="00E72672" w:rsidRDefault="00E72672" w:rsidP="00E72672">
      <w:pPr>
        <w:rPr>
          <w:rFonts w:eastAsia="Times New Roman" w:cs="Times New Roman"/>
          <w:b/>
          <w:color w:val="0070C0"/>
          <w:sz w:val="72"/>
          <w:szCs w:val="72"/>
        </w:rPr>
      </w:pPr>
      <w:r w:rsidRPr="00E72672">
        <w:rPr>
          <w:rFonts w:eastAsia="Times New Roman" w:cs="Times New Roman"/>
          <w:b/>
          <w:color w:val="0070C0"/>
          <w:sz w:val="72"/>
          <w:szCs w:val="72"/>
        </w:rPr>
        <w:t xml:space="preserve">Alternative Rooming Arrangements Policy </w:t>
      </w:r>
      <w:r>
        <w:rPr>
          <w:rFonts w:eastAsia="Times New Roman" w:cs="Times New Roman"/>
          <w:b/>
          <w:color w:val="0070C0"/>
          <w:sz w:val="72"/>
          <w:szCs w:val="72"/>
        </w:rPr>
        <w:t>(Exams)</w:t>
      </w:r>
    </w:p>
    <w:p w14:paraId="316E01C2" w14:textId="543D7903" w:rsidR="00E72672" w:rsidRDefault="00E72672" w:rsidP="00E72672">
      <w:pPr>
        <w:rPr>
          <w:rFonts w:eastAsia="Times New Roman" w:cs="Times New Roman"/>
          <w:color w:val="0070C0"/>
          <w:sz w:val="72"/>
          <w:szCs w:val="72"/>
        </w:rPr>
      </w:pPr>
      <w:r>
        <w:rPr>
          <w:rFonts w:eastAsia="Times New Roman" w:cs="Times New Roman"/>
          <w:color w:val="0070C0"/>
          <w:sz w:val="72"/>
          <w:szCs w:val="72"/>
        </w:rPr>
        <w:t>202</w:t>
      </w:r>
      <w:r w:rsidR="00933E22">
        <w:rPr>
          <w:rFonts w:eastAsia="Times New Roman" w:cs="Times New Roman"/>
          <w:color w:val="0070C0"/>
          <w:sz w:val="72"/>
          <w:szCs w:val="72"/>
        </w:rPr>
        <w:t>5</w:t>
      </w:r>
      <w:r>
        <w:rPr>
          <w:rFonts w:eastAsia="Times New Roman" w:cs="Times New Roman"/>
          <w:color w:val="0070C0"/>
          <w:sz w:val="72"/>
          <w:szCs w:val="72"/>
        </w:rPr>
        <w:t>/2</w:t>
      </w:r>
      <w:r w:rsidR="00933E22">
        <w:rPr>
          <w:rFonts w:eastAsia="Times New Roman" w:cs="Times New Roman"/>
          <w:color w:val="0070C0"/>
          <w:sz w:val="72"/>
          <w:szCs w:val="72"/>
        </w:rPr>
        <w:t>6</w:t>
      </w:r>
    </w:p>
    <w:p w14:paraId="64462ECA" w14:textId="77777777" w:rsidR="00E72672" w:rsidRDefault="00E72672" w:rsidP="00E72672">
      <w:pPr>
        <w:autoSpaceDE w:val="0"/>
        <w:autoSpaceDN w:val="0"/>
        <w:adjustRightInd w:val="0"/>
        <w:spacing w:line="276" w:lineRule="auto"/>
        <w:rPr>
          <w:szCs w:val="24"/>
        </w:rPr>
      </w:pPr>
    </w:p>
    <w:p w14:paraId="737DE7E0" w14:textId="77777777" w:rsidR="00E72672" w:rsidRDefault="00E72672" w:rsidP="00E72672">
      <w:pPr>
        <w:autoSpaceDE w:val="0"/>
        <w:autoSpaceDN w:val="0"/>
        <w:adjustRightInd w:val="0"/>
        <w:spacing w:line="276" w:lineRule="auto"/>
        <w:rPr>
          <w:szCs w:val="24"/>
        </w:rPr>
      </w:pPr>
    </w:p>
    <w:p w14:paraId="40357D2D" w14:textId="77777777" w:rsidR="00E72672" w:rsidRDefault="00E72672" w:rsidP="00E72672">
      <w:pPr>
        <w:autoSpaceDE w:val="0"/>
        <w:autoSpaceDN w:val="0"/>
        <w:adjustRightInd w:val="0"/>
        <w:spacing w:line="276" w:lineRule="auto"/>
        <w:rPr>
          <w:szCs w:val="24"/>
        </w:rPr>
      </w:pPr>
    </w:p>
    <w:p w14:paraId="5F100A7A" w14:textId="77777777" w:rsidR="00E72672" w:rsidRDefault="00E72672" w:rsidP="00E72672">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E72672" w14:paraId="07313602"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056ED014" w14:textId="77777777" w:rsidR="00E72672" w:rsidRDefault="00E72672" w:rsidP="00010DEE">
            <w:pPr>
              <w:spacing w:line="276" w:lineRule="auto"/>
              <w:rPr>
                <w:rFonts w:cs="Tahoma"/>
                <w:szCs w:val="20"/>
              </w:rPr>
            </w:pPr>
            <w:r>
              <w:rPr>
                <w:rFonts w:cs="Tahoma"/>
                <w:szCs w:val="20"/>
              </w:rPr>
              <w:t>Approved/reviewed and signed by</w:t>
            </w:r>
          </w:p>
        </w:tc>
      </w:tr>
      <w:tr w:rsidR="00E72672" w14:paraId="3034B6D8"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05F19AAF" w14:textId="77777777" w:rsidR="00E72672" w:rsidRDefault="00E72672" w:rsidP="00010DEE">
            <w:pPr>
              <w:spacing w:line="276" w:lineRule="auto"/>
              <w:jc w:val="both"/>
              <w:rPr>
                <w:rFonts w:cs="Tahoma"/>
              </w:rPr>
            </w:pPr>
            <w:r>
              <w:rPr>
                <w:rFonts w:cs="Tahoma"/>
              </w:rPr>
              <w:t xml:space="preserve">Name: Kim Donovan </w:t>
            </w:r>
          </w:p>
          <w:p w14:paraId="20C7E8A5" w14:textId="77777777" w:rsidR="00E72672" w:rsidRDefault="00E72672" w:rsidP="00010DEE">
            <w:pPr>
              <w:spacing w:line="276" w:lineRule="auto"/>
              <w:jc w:val="both"/>
              <w:rPr>
                <w:rFonts w:cs="Tahoma"/>
              </w:rPr>
            </w:pPr>
            <w:r>
              <w:rPr>
                <w:rFonts w:cs="Tahoma"/>
              </w:rPr>
              <w:t>Signature:</w:t>
            </w:r>
            <w:r>
              <w:rPr>
                <w:noProof/>
              </w:rPr>
              <w:t xml:space="preserve"> </w:t>
            </w:r>
            <w:r>
              <w:rPr>
                <w:noProof/>
              </w:rPr>
              <w:drawing>
                <wp:inline distT="0" distB="0" distL="0" distR="0" wp14:anchorId="7D7C1356" wp14:editId="1BFEC0C9">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E72672" w14:paraId="3ECB528B"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1573915" w14:textId="77777777" w:rsidR="00E72672" w:rsidRDefault="00E72672"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3A35D8CF" w14:textId="34EC0463" w:rsidR="00E72672" w:rsidRDefault="00E72672" w:rsidP="00010DEE">
            <w:pPr>
              <w:spacing w:line="276" w:lineRule="auto"/>
              <w:jc w:val="both"/>
              <w:rPr>
                <w:rFonts w:cs="Tahoma"/>
              </w:rPr>
            </w:pPr>
            <w:r>
              <w:rPr>
                <w:rFonts w:cs="Tahoma"/>
              </w:rPr>
              <w:t>September 2</w:t>
            </w:r>
            <w:r w:rsidR="00933E22">
              <w:rPr>
                <w:rFonts w:cs="Tahoma"/>
              </w:rPr>
              <w:t>6</w:t>
            </w:r>
          </w:p>
        </w:tc>
      </w:tr>
    </w:tbl>
    <w:p w14:paraId="192A7411" w14:textId="77777777" w:rsidR="00E72672" w:rsidRDefault="00E72672">
      <w:pPr>
        <w:spacing w:after="127" w:line="283" w:lineRule="auto"/>
        <w:ind w:left="1150" w:right="1014" w:firstLine="0"/>
        <w:jc w:val="center"/>
        <w:rPr>
          <w:b/>
          <w:sz w:val="45"/>
        </w:rPr>
      </w:pPr>
    </w:p>
    <w:p w14:paraId="0CB3744A" w14:textId="77777777" w:rsidR="002C7830" w:rsidRDefault="00E72672">
      <w:pPr>
        <w:spacing w:after="0" w:line="259" w:lineRule="auto"/>
        <w:ind w:left="20" w:firstLine="0"/>
        <w:jc w:val="center"/>
      </w:pPr>
      <w:r>
        <w:br w:type="page"/>
      </w:r>
    </w:p>
    <w:p w14:paraId="5B80F2A1" w14:textId="77777777" w:rsidR="002C7830" w:rsidRDefault="00E72672">
      <w:pPr>
        <w:pStyle w:val="Heading1"/>
        <w:numPr>
          <w:ilvl w:val="0"/>
          <w:numId w:val="0"/>
        </w:numPr>
        <w:spacing w:after="0"/>
        <w:ind w:left="-5"/>
      </w:pPr>
      <w:r>
        <w:lastRenderedPageBreak/>
        <w:t>Alternative Rooming Arrangements Policy (Exams)</w:t>
      </w:r>
    </w:p>
    <w:tbl>
      <w:tblPr>
        <w:tblStyle w:val="TableGrid"/>
        <w:tblW w:w="10145" w:type="dxa"/>
        <w:tblInd w:w="8" w:type="dxa"/>
        <w:tblCellMar>
          <w:left w:w="127" w:type="dxa"/>
          <w:right w:w="115" w:type="dxa"/>
        </w:tblCellMar>
        <w:tblLook w:val="04A0" w:firstRow="1" w:lastRow="0" w:firstColumn="1" w:lastColumn="0" w:noHBand="0" w:noVBand="1"/>
      </w:tblPr>
      <w:tblGrid>
        <w:gridCol w:w="3043"/>
        <w:gridCol w:w="7102"/>
      </w:tblGrid>
      <w:tr w:rsidR="002C7830" w14:paraId="5BBB9F1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CE8E9B8" w14:textId="77777777" w:rsidR="002C7830" w:rsidRDefault="00E72672">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0E5B32E1" w14:textId="77777777" w:rsidR="002C7830" w:rsidRDefault="00E72672">
            <w:pPr>
              <w:spacing w:after="0" w:line="259" w:lineRule="auto"/>
              <w:ind w:left="0" w:firstLine="0"/>
            </w:pPr>
            <w:r>
              <w:t>Brook Sixth Form &amp; Academy</w:t>
            </w:r>
          </w:p>
        </w:tc>
      </w:tr>
      <w:tr w:rsidR="002C7830" w14:paraId="7118787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7D39F95" w14:textId="77777777" w:rsidR="002C7830" w:rsidRDefault="00E72672">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C9DE9A1" w14:textId="77777777" w:rsidR="002C7830" w:rsidRDefault="00E72672">
            <w:pPr>
              <w:spacing w:after="0" w:line="259" w:lineRule="auto"/>
              <w:ind w:left="0" w:firstLine="0"/>
            </w:pPr>
            <w:r>
              <w:t>12802</w:t>
            </w:r>
          </w:p>
        </w:tc>
      </w:tr>
      <w:tr w:rsidR="002C7830" w14:paraId="5AAA3EE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2D14E4F" w14:textId="77777777" w:rsidR="002C7830" w:rsidRDefault="00E72672">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42B5FCA6" w14:textId="10605307" w:rsidR="002C7830" w:rsidRDefault="00E72672">
            <w:pPr>
              <w:spacing w:after="0" w:line="259" w:lineRule="auto"/>
              <w:ind w:left="0" w:firstLine="0"/>
            </w:pPr>
            <w:r>
              <w:t>16/05/202</w:t>
            </w:r>
            <w:r w:rsidR="00933E22">
              <w:t>5</w:t>
            </w:r>
          </w:p>
        </w:tc>
      </w:tr>
      <w:tr w:rsidR="002C7830" w14:paraId="6EE21EA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03AF7A8" w14:textId="77777777" w:rsidR="002C7830" w:rsidRDefault="00E72672">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013BD189" w14:textId="77777777" w:rsidR="002C7830" w:rsidRDefault="00E72672">
            <w:pPr>
              <w:spacing w:after="0" w:line="259" w:lineRule="auto"/>
              <w:ind w:left="0" w:firstLine="0"/>
            </w:pPr>
            <w:r>
              <w:t>Kim Donovan</w:t>
            </w:r>
          </w:p>
        </w:tc>
      </w:tr>
      <w:tr w:rsidR="002C7830" w14:paraId="2B88CF0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3BEDB1C" w14:textId="77777777" w:rsidR="002C7830" w:rsidRDefault="00E72672">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7BE8C2DF" w14:textId="77777777" w:rsidR="002C7830" w:rsidRDefault="00E72672">
            <w:pPr>
              <w:spacing w:after="0" w:line="259" w:lineRule="auto"/>
              <w:ind w:left="0" w:firstLine="0"/>
            </w:pPr>
            <w:r>
              <w:t>Kim Donovan</w:t>
            </w:r>
          </w:p>
        </w:tc>
      </w:tr>
      <w:tr w:rsidR="002C7830" w14:paraId="414B5B8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A7B6702" w14:textId="77777777" w:rsidR="002C7830" w:rsidRDefault="00E72672">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tcPr>
          <w:p w14:paraId="2B2B904B" w14:textId="77777777" w:rsidR="002C7830" w:rsidRDefault="002C7830">
            <w:pPr>
              <w:spacing w:after="160" w:line="259" w:lineRule="auto"/>
              <w:ind w:left="0" w:firstLine="0"/>
            </w:pPr>
          </w:p>
        </w:tc>
      </w:tr>
      <w:tr w:rsidR="002C7830" w14:paraId="08692FC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303DC96" w14:textId="77777777" w:rsidR="002C7830" w:rsidRDefault="00E72672">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463207FC" w14:textId="6AFC1AEB" w:rsidR="002C7830" w:rsidRDefault="00E72672">
            <w:pPr>
              <w:spacing w:after="0" w:line="259" w:lineRule="auto"/>
              <w:ind w:left="0" w:firstLine="0"/>
            </w:pPr>
            <w:r>
              <w:t>01/09/202</w:t>
            </w:r>
            <w:r w:rsidR="00933E22">
              <w:t>6</w:t>
            </w:r>
          </w:p>
        </w:tc>
      </w:tr>
    </w:tbl>
    <w:p w14:paraId="465BD9D6" w14:textId="77777777" w:rsidR="002C7830" w:rsidRDefault="00E72672">
      <w:pPr>
        <w:spacing w:after="371" w:line="259" w:lineRule="auto"/>
        <w:ind w:left="0" w:firstLine="0"/>
      </w:pPr>
      <w:r>
        <w:t xml:space="preserve"> </w:t>
      </w:r>
    </w:p>
    <w:p w14:paraId="4CC0C514" w14:textId="77777777" w:rsidR="002C7830" w:rsidRDefault="00E72672">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2C7830" w14:paraId="691732A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A555E0B" w14:textId="77777777" w:rsidR="002C7830" w:rsidRDefault="00E72672">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5805944D" w14:textId="77777777" w:rsidR="002C7830" w:rsidRDefault="00E72672">
            <w:pPr>
              <w:spacing w:after="0" w:line="259" w:lineRule="auto"/>
              <w:ind w:left="0" w:firstLine="0"/>
            </w:pPr>
            <w:r>
              <w:rPr>
                <w:b/>
              </w:rPr>
              <w:t>Name</w:t>
            </w:r>
          </w:p>
        </w:tc>
      </w:tr>
      <w:tr w:rsidR="002C7830" w14:paraId="6964F01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9FFF57C" w14:textId="77777777" w:rsidR="002C7830" w:rsidRDefault="00E72672">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2B795956" w14:textId="77777777" w:rsidR="002C7830" w:rsidRDefault="00E72672">
            <w:pPr>
              <w:spacing w:after="0" w:line="259" w:lineRule="auto"/>
              <w:ind w:left="0" w:firstLine="0"/>
            </w:pPr>
            <w:r>
              <w:t>Kim Donovan</w:t>
            </w:r>
          </w:p>
        </w:tc>
      </w:tr>
      <w:tr w:rsidR="002C7830" w14:paraId="5A009351"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605A7C03" w14:textId="77777777" w:rsidR="002C7830" w:rsidRDefault="00E72672">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0A547601" w14:textId="77777777" w:rsidR="002C7830" w:rsidRDefault="00E72672">
            <w:pPr>
              <w:spacing w:after="16" w:line="259" w:lineRule="auto"/>
              <w:ind w:left="0" w:firstLine="0"/>
            </w:pPr>
            <w:r>
              <w:t xml:space="preserve">Daniel </w:t>
            </w:r>
          </w:p>
          <w:p w14:paraId="653FC1F4" w14:textId="77777777" w:rsidR="002C7830" w:rsidRDefault="00E72672">
            <w:pPr>
              <w:spacing w:after="0" w:line="259" w:lineRule="auto"/>
              <w:ind w:left="0" w:firstLine="0"/>
            </w:pPr>
            <w:r>
              <w:t>Buja, Einora Seiliute</w:t>
            </w:r>
          </w:p>
        </w:tc>
      </w:tr>
      <w:tr w:rsidR="002C7830" w14:paraId="7982790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32076EC" w14:textId="77777777" w:rsidR="002C7830" w:rsidRDefault="00E72672">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F7F162C" w14:textId="77777777" w:rsidR="002C7830" w:rsidRDefault="00E72672">
            <w:pPr>
              <w:spacing w:after="0" w:line="259" w:lineRule="auto"/>
              <w:ind w:left="0" w:firstLine="0"/>
            </w:pPr>
            <w:r>
              <w:t>Hayat Abuallan</w:t>
            </w:r>
          </w:p>
        </w:tc>
      </w:tr>
      <w:tr w:rsidR="002C7830" w14:paraId="1E397F5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D6A5392" w14:textId="77777777" w:rsidR="002C7830" w:rsidRDefault="00E72672">
            <w:pPr>
              <w:spacing w:after="0" w:line="259" w:lineRule="auto"/>
              <w:ind w:left="0" w:firstLine="0"/>
            </w:pPr>
            <w:r>
              <w:t>SENCo (or equivalent 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1314C0EA" w14:textId="77777777" w:rsidR="002C7830" w:rsidRDefault="00E72672">
            <w:pPr>
              <w:spacing w:after="0" w:line="259" w:lineRule="auto"/>
              <w:ind w:left="0" w:firstLine="0"/>
            </w:pPr>
            <w:r>
              <w:t>Magdarlyn Williams</w:t>
            </w:r>
          </w:p>
        </w:tc>
      </w:tr>
      <w:tr w:rsidR="002C7830" w14:paraId="7B70140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ED603A5" w14:textId="77777777" w:rsidR="002C7830" w:rsidRDefault="00E72672">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135693C8" w14:textId="77777777" w:rsidR="002C7830" w:rsidRDefault="002C7830">
            <w:pPr>
              <w:spacing w:after="160" w:line="259" w:lineRule="auto"/>
              <w:ind w:left="0" w:firstLine="0"/>
            </w:pPr>
          </w:p>
        </w:tc>
      </w:tr>
    </w:tbl>
    <w:p w14:paraId="15BD4F79" w14:textId="77777777" w:rsidR="002C7830" w:rsidRDefault="00E72672">
      <w:pPr>
        <w:spacing w:after="136" w:line="259" w:lineRule="auto"/>
        <w:ind w:left="0" w:firstLine="0"/>
      </w:pPr>
      <w:r>
        <w:t xml:space="preserve"> </w:t>
      </w:r>
    </w:p>
    <w:p w14:paraId="1A9EA369" w14:textId="77777777" w:rsidR="002C7830" w:rsidRDefault="00E72672">
      <w:pPr>
        <w:ind w:left="-5"/>
      </w:pPr>
      <w:r>
        <w:t>This policy is reviewed and updated annually to ensure that alternative rooming arrangements at Brook Sixth Form &amp; Academy are awarded and managed in accordance with current requirements and regulations.</w:t>
      </w:r>
    </w:p>
    <w:p w14:paraId="52EFAD70" w14:textId="77777777" w:rsidR="002C7830" w:rsidRDefault="00E72672">
      <w:pPr>
        <w:spacing w:after="120" w:line="275" w:lineRule="auto"/>
        <w:ind w:left="0" w:firstLine="0"/>
      </w:pPr>
      <w:r>
        <w:t xml:space="preserve">References in this policy to AA and ICE refer to the JCQ documents </w:t>
      </w:r>
      <w:r>
        <w:rPr>
          <w:b/>
        </w:rPr>
        <w:t>Access Arrangements and Reasonable Adjustments</w:t>
      </w:r>
      <w:r>
        <w:t xml:space="preserve"> and </w:t>
      </w:r>
      <w:r>
        <w:rPr>
          <w:b/>
        </w:rPr>
        <w:t>Instructions for conducting examinations</w:t>
      </w:r>
      <w:r>
        <w:t xml:space="preserve">. </w:t>
      </w:r>
    </w:p>
    <w:p w14:paraId="4FDD87AA" w14:textId="77777777" w:rsidR="002C7830" w:rsidRDefault="00E72672">
      <w:pPr>
        <w:spacing w:after="0" w:line="259" w:lineRule="auto"/>
        <w:ind w:left="0" w:firstLine="0"/>
      </w:pPr>
      <w:r>
        <w:t xml:space="preserve"> </w:t>
      </w:r>
    </w:p>
    <w:p w14:paraId="00AA66C5" w14:textId="77777777" w:rsidR="002C7830" w:rsidRDefault="00E72672">
      <w:pPr>
        <w:pStyle w:val="Heading1"/>
        <w:numPr>
          <w:ilvl w:val="0"/>
          <w:numId w:val="0"/>
        </w:numPr>
        <w:ind w:left="-5"/>
      </w:pPr>
      <w:r>
        <w:t>Introduction</w:t>
      </w:r>
    </w:p>
    <w:p w14:paraId="24353729" w14:textId="77777777" w:rsidR="002C7830" w:rsidRDefault="00E72672">
      <w:pPr>
        <w:spacing w:after="361"/>
        <w:ind w:left="-5"/>
      </w:pPr>
      <w:r>
        <w:t>Alternative rooming arrangements (for example, a room for a smaller group of candidates with similar needs) is an available access arrangement as defined in the JCQ regulations. This is an arrangement where a candidate with an established difficulty may be eligible to take their examinations in a smaller environment away from the main examination room.</w:t>
      </w:r>
    </w:p>
    <w:p w14:paraId="2891DE17" w14:textId="77777777" w:rsidR="002C7830" w:rsidRDefault="00E72672">
      <w:pPr>
        <w:pStyle w:val="Heading1"/>
        <w:numPr>
          <w:ilvl w:val="0"/>
          <w:numId w:val="0"/>
        </w:numPr>
        <w:ind w:left="-5"/>
      </w:pPr>
      <w:r>
        <w:t>Purpose of the policy</w:t>
      </w:r>
    </w:p>
    <w:p w14:paraId="7F01CE30" w14:textId="77777777" w:rsidR="002C7830" w:rsidRDefault="00E72672">
      <w:pPr>
        <w:spacing w:after="361"/>
        <w:ind w:left="-5"/>
      </w:pPr>
      <w:r>
        <w:t xml:space="preserve">The purpose of this policy is to confirm the criteria when these arrangements may be considered and granted for a candidate at Brook Sixth Form &amp; Academy in compliance with the regulations. </w:t>
      </w:r>
    </w:p>
    <w:p w14:paraId="035007FB" w14:textId="77777777" w:rsidR="002C7830" w:rsidRDefault="00E72672">
      <w:pPr>
        <w:pStyle w:val="Heading1"/>
        <w:ind w:left="253" w:hanging="268"/>
      </w:pPr>
      <w:r>
        <w:lastRenderedPageBreak/>
        <w:t>Decisions on the awarding of the arrangement</w:t>
      </w:r>
    </w:p>
    <w:p w14:paraId="304EDFB5" w14:textId="77777777" w:rsidR="002C7830" w:rsidRDefault="00E72672">
      <w:pPr>
        <w:ind w:left="-5"/>
      </w:pPr>
      <w:r>
        <w:t>At Brook Sixth Form &amp; Academy, decisions on the awarding of the arrangement are made by: Magdarlyn Williams - SENCo</w:t>
      </w:r>
    </w:p>
    <w:p w14:paraId="5CE8ED15" w14:textId="77777777" w:rsidR="002C7830" w:rsidRDefault="00E72672">
      <w:pPr>
        <w:spacing w:after="234"/>
        <w:ind w:left="-5"/>
      </w:pPr>
      <w:r>
        <w:t>Decisions are based on:</w:t>
      </w:r>
    </w:p>
    <w:p w14:paraId="6EDC36A9" w14:textId="77777777" w:rsidR="002C7830" w:rsidRDefault="00E72672">
      <w:pPr>
        <w:numPr>
          <w:ilvl w:val="0"/>
          <w:numId w:val="1"/>
        </w:numPr>
        <w:spacing w:after="197"/>
        <w:ind w:hanging="228"/>
      </w:pPr>
      <w:r>
        <w:t>Whether the candidate has a substantial and long-term impairment which has an adverse effect (AA 5.16)</w:t>
      </w:r>
    </w:p>
    <w:p w14:paraId="1129F127" w14:textId="77777777" w:rsidR="002C7830" w:rsidRDefault="00E72672">
      <w:pPr>
        <w:numPr>
          <w:ilvl w:val="0"/>
          <w:numId w:val="1"/>
        </w:numPr>
        <w:spacing w:after="197"/>
        <w:ind w:hanging="228"/>
      </w:pPr>
      <w:r>
        <w:t>The candidate’s normal way of working within the centre (AA 5.16)</w:t>
      </w:r>
    </w:p>
    <w:p w14:paraId="11150D1C" w14:textId="77777777" w:rsidR="002C7830" w:rsidRDefault="00E72672">
      <w:pPr>
        <w:numPr>
          <w:ilvl w:val="0"/>
          <w:numId w:val="1"/>
        </w:numPr>
        <w:ind w:hanging="228"/>
      </w:pPr>
      <w:r>
        <w:t>Ensuring the proposed arrangement does not unfairly disadvantage or advantage the candidate (AA 4.2.1)</w:t>
      </w:r>
    </w:p>
    <w:p w14:paraId="6FA49787" w14:textId="77777777" w:rsidR="002C7830" w:rsidRDefault="00E72672">
      <w:pPr>
        <w:spacing w:after="187"/>
        <w:ind w:left="310"/>
      </w:pPr>
      <w:r>
        <w:t>(In accordance with the regulations: A centre must make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(or equivalent role within the centre) to make appropriate and informed decisions based on the JCQ regulations.)</w:t>
      </w:r>
    </w:p>
    <w:p w14:paraId="18560444" w14:textId="77777777" w:rsidR="002C7830" w:rsidRDefault="00E72672">
      <w:pPr>
        <w:numPr>
          <w:ilvl w:val="0"/>
          <w:numId w:val="1"/>
        </w:numPr>
        <w:ind w:hanging="228"/>
      </w:pPr>
      <w:r>
        <w:t>Nervousness, low level anxiety or being worried about examinations is not sufficient grounds for separate invigilation within the centre</w:t>
      </w:r>
    </w:p>
    <w:p w14:paraId="36EE5FAC" w14:textId="77777777" w:rsidR="002C7830" w:rsidRDefault="00E72672">
      <w:pPr>
        <w:spacing w:after="280" w:line="351" w:lineRule="auto"/>
        <w:ind w:left="-15" w:firstLine="300"/>
      </w:pPr>
      <w:r>
        <w:t>1:1 invigilation and the use of an alternative room would apply where the candidate has a serious medical condition such as frequent seizures, Tourette’s or significant behavioural issues which would disturb other candidates in the examination room (AA 5.16) Additional information:</w:t>
      </w:r>
    </w:p>
    <w:p w14:paraId="71D92173" w14:textId="77777777" w:rsidR="002C7830" w:rsidRDefault="00E72672">
      <w:pPr>
        <w:pStyle w:val="Heading1"/>
        <w:ind w:left="253" w:hanging="268"/>
      </w:pPr>
      <w:r>
        <w:t>Criteria for the awarding of the arrangement</w:t>
      </w:r>
    </w:p>
    <w:p w14:paraId="31E51C0F" w14:textId="77777777" w:rsidR="002C7830" w:rsidRDefault="00E72672">
      <w:pPr>
        <w:spacing w:after="232"/>
        <w:ind w:left="-5"/>
      </w:pPr>
      <w:r>
        <w:t>Alternative rooming arrangements will be considered where the arrangement would prevent a candidate from being placed at a substantial disadvantage and where the following conditions are met:</w:t>
      </w:r>
    </w:p>
    <w:p w14:paraId="3D7238DA" w14:textId="77777777" w:rsidR="002C7830" w:rsidRDefault="00E72672">
      <w:pPr>
        <w:numPr>
          <w:ilvl w:val="0"/>
          <w:numId w:val="2"/>
        </w:numPr>
        <w:spacing w:after="187"/>
        <w:ind w:hanging="228"/>
      </w:pPr>
      <w:r>
        <w:t xml:space="preserve">The candidate has an established difficulty as defined in section 5.16 of the JCQ's </w:t>
      </w:r>
      <w:r>
        <w:rPr>
          <w:b/>
        </w:rPr>
        <w:t>Access Arrangements and Reasonable Adjustments</w:t>
      </w:r>
      <w:r>
        <w:t xml:space="preserve"> document (ICE 14.18)</w:t>
      </w:r>
    </w:p>
    <w:p w14:paraId="61FBCF05" w14:textId="77777777" w:rsidR="002C7830" w:rsidRDefault="00E72672">
      <w:pPr>
        <w:numPr>
          <w:ilvl w:val="0"/>
          <w:numId w:val="2"/>
        </w:numPr>
        <w:spacing w:after="187"/>
        <w:ind w:hanging="228"/>
      </w:pPr>
      <w:r>
        <w:t>The candidate’s disability is established within the centre and known to relevant staff or a senior member of staff with pastoral responsibilities (AA 5.16)</w:t>
      </w:r>
    </w:p>
    <w:p w14:paraId="1441EC21" w14:textId="77777777" w:rsidR="002C7830" w:rsidRDefault="00E72672">
      <w:pPr>
        <w:numPr>
          <w:ilvl w:val="0"/>
          <w:numId w:val="2"/>
        </w:numPr>
        <w:spacing w:after="187"/>
        <w:ind w:hanging="228"/>
      </w:pPr>
      <w:r>
        <w:t>Alternative rooming arrangements reflects the candidate’s normal and current way of working in internal tests and mock examinations (AA 5.16)</w:t>
      </w:r>
    </w:p>
    <w:p w14:paraId="400C6463" w14:textId="77777777" w:rsidR="002C7830" w:rsidRDefault="00E72672">
      <w:pPr>
        <w:numPr>
          <w:ilvl w:val="0"/>
          <w:numId w:val="2"/>
        </w:numPr>
        <w:spacing w:line="351" w:lineRule="auto"/>
        <w:ind w:hanging="228"/>
      </w:pPr>
      <w:r>
        <w:t xml:space="preserve">Where a candidate sits their examinations in a smaller environment away from the main examination room, the regulations and guidance within the JCQ publication </w:t>
      </w:r>
      <w:r>
        <w:rPr>
          <w:b/>
        </w:rPr>
        <w:t>Instructions for conducting examinations</w:t>
      </w:r>
      <w:r>
        <w:t xml:space="preserve"> will be adhered to, particularly in relation to accommodation and invigilation arrangements (ICE 14.18) Additional information:</w:t>
      </w:r>
    </w:p>
    <w:p w14:paraId="3673FEDC" w14:textId="77777777" w:rsidR="002C7830" w:rsidRDefault="00E72672">
      <w:pPr>
        <w:pStyle w:val="Heading1"/>
        <w:ind w:left="253" w:hanging="268"/>
      </w:pPr>
      <w:r>
        <w:t>Other rooming arrangements</w:t>
      </w:r>
    </w:p>
    <w:p w14:paraId="1B05100C" w14:textId="77777777" w:rsidR="002C7830" w:rsidRDefault="00E72672">
      <w:pPr>
        <w:ind w:left="-5"/>
      </w:pPr>
      <w:r>
        <w:t>At Brook Sixth Form &amp; Academy arrangements for seating candidates in rooms separate to the main cohort may be put in place in other circumstances. As and when applicable, these circumstances include:</w:t>
      </w:r>
    </w:p>
    <w:p w14:paraId="2C4552D5" w14:textId="77777777" w:rsidR="002C7830" w:rsidRDefault="00E72672">
      <w:pPr>
        <w:spacing w:after="0" w:line="259" w:lineRule="auto"/>
        <w:ind w:left="0" w:firstLine="0"/>
      </w:pPr>
      <w:r>
        <w:t xml:space="preserve"> </w:t>
      </w:r>
      <w:r>
        <w:br w:type="page"/>
      </w:r>
    </w:p>
    <w:p w14:paraId="7A87913D" w14:textId="77777777" w:rsidR="002C7830" w:rsidRDefault="00E72672">
      <w:pPr>
        <w:pStyle w:val="Heading1"/>
        <w:numPr>
          <w:ilvl w:val="0"/>
          <w:numId w:val="0"/>
        </w:numPr>
        <w:ind w:left="-5"/>
      </w:pPr>
      <w:r>
        <w:lastRenderedPageBreak/>
        <w:t>Changes 2024/2025</w:t>
      </w:r>
    </w:p>
    <w:p w14:paraId="3DDBC586" w14:textId="77777777" w:rsidR="002C7830" w:rsidRDefault="00E72672">
      <w:pPr>
        <w:ind w:left="-5"/>
      </w:pPr>
      <w:r>
        <w:t>(Changed) Any reference to ALS Lead/SENCo changed to SENCo (or equivalent role).</w:t>
      </w:r>
    </w:p>
    <w:p w14:paraId="333582F7" w14:textId="77777777" w:rsidR="002C7830" w:rsidRDefault="00E72672">
      <w:pPr>
        <w:ind w:left="-5"/>
      </w:pPr>
      <w:r>
        <w:t xml:space="preserve">(Added) Additional detail added to bullet points 3 and 4 under the heading </w:t>
      </w:r>
      <w:r>
        <w:rPr>
          <w:b/>
        </w:rPr>
        <w:t xml:space="preserve">Decisions on the awarding of the arrangement </w:t>
      </w:r>
      <w:r>
        <w:t>(Decisions are based on:)</w:t>
      </w:r>
    </w:p>
    <w:p w14:paraId="26EE1D0B" w14:textId="77777777" w:rsidR="002C7830" w:rsidRDefault="00E72672">
      <w:pPr>
        <w:ind w:left="-5"/>
      </w:pPr>
      <w:r>
        <w:t>Point 3: (In accordance with the regulations: A centre must make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(or equivalent role within the centre) to make appropriate and informed decisions based on the JCQ regulations.)</w:t>
      </w:r>
    </w:p>
    <w:p w14:paraId="17DCE446" w14:textId="77777777" w:rsidR="002C7830" w:rsidRDefault="00E72672">
      <w:pPr>
        <w:spacing w:after="361"/>
        <w:ind w:left="-5"/>
      </w:pPr>
      <w:r>
        <w:t>Point 4: 1:1 invigilation and the use of an alternative room would apply where the candidate has a serious medical condition such as frequent seizures, Tourette’s or significant behavioural issues which would disturb other candidates in the examination room.</w:t>
      </w:r>
    </w:p>
    <w:p w14:paraId="102E0A87" w14:textId="77777777" w:rsidR="002C7830" w:rsidRDefault="00E72672">
      <w:pPr>
        <w:pStyle w:val="Heading1"/>
        <w:numPr>
          <w:ilvl w:val="0"/>
          <w:numId w:val="0"/>
        </w:numPr>
        <w:ind w:left="-5"/>
      </w:pPr>
      <w:r>
        <w:t>Centre-specific changes</w:t>
      </w:r>
    </w:p>
    <w:sectPr w:rsidR="002C7830">
      <w:pgSz w:w="11900" w:h="16840"/>
      <w:pgMar w:top="883" w:right="890" w:bottom="1203"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737"/>
    <w:multiLevelType w:val="hybridMultilevel"/>
    <w:tmpl w:val="92FC4492"/>
    <w:lvl w:ilvl="0" w:tplc="2410CA1A">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760A1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5E85A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900A5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1A975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2EDA1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701B7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BCDED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DCD37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B57AC9"/>
    <w:multiLevelType w:val="hybridMultilevel"/>
    <w:tmpl w:val="627CAAF4"/>
    <w:lvl w:ilvl="0" w:tplc="DCDED62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6A458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48462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E00F3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89D5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08770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2C0C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AAF62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80089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A12FFA"/>
    <w:multiLevelType w:val="hybridMultilevel"/>
    <w:tmpl w:val="9B6AB39C"/>
    <w:lvl w:ilvl="0" w:tplc="F202E85E">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300549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E6B2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EDC839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EE0A8D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4CC7DA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68E1AF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48C30E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7DA4FB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65365388">
    <w:abstractNumId w:val="1"/>
  </w:num>
  <w:num w:numId="2" w16cid:durableId="962809602">
    <w:abstractNumId w:val="0"/>
  </w:num>
  <w:num w:numId="3" w16cid:durableId="74588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30"/>
    <w:rsid w:val="002C7830"/>
    <w:rsid w:val="003C3330"/>
    <w:rsid w:val="00933E22"/>
    <w:rsid w:val="00E7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3BFF"/>
  <w15:docId w15:val="{416F09A0-BD72-421E-A0D0-BA40B78F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3"/>
      </w:numPr>
      <w:spacing w:after="5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E726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Rooming Arrangements Policy (Exams)</dc:title>
  <dc:subject/>
  <dc:creator>Miloud Berrouaine</dc:creator>
  <cp:keywords/>
  <cp:lastModifiedBy>Hayat Abuallan</cp:lastModifiedBy>
  <cp:revision>3</cp:revision>
  <dcterms:created xsi:type="dcterms:W3CDTF">2024-11-18T14:23:00Z</dcterms:created>
  <dcterms:modified xsi:type="dcterms:W3CDTF">2025-11-17T12:18:00Z</dcterms:modified>
</cp:coreProperties>
</file>