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0201" w:type="dxa"/>
        <w:tblLayout w:type="fixed"/>
        <w:tblLook w:val="04A0" w:firstRow="1" w:lastRow="0" w:firstColumn="1" w:lastColumn="0" w:noHBand="0" w:noVBand="1"/>
      </w:tblPr>
      <w:tblGrid>
        <w:gridCol w:w="1129"/>
        <w:gridCol w:w="3544"/>
        <w:gridCol w:w="5528"/>
      </w:tblGrid>
      <w:tr xmlns:wp14="http://schemas.microsoft.com/office/word/2010/wordml" w:rsidR="008232AD" w:rsidTr="3387BD57" w14:paraId="789760A5" wp14:textId="77777777">
        <w:trPr>
          <w:trHeight w:val="1167"/>
        </w:trPr>
        <w:tc>
          <w:tcPr>
            <w:tcW w:w="1129" w:type="dxa"/>
            <w:shd w:val="clear" w:color="auto" w:fill="FBE4D5" w:themeFill="accent2" w:themeFillTint="33"/>
            <w:tcMar/>
          </w:tcPr>
          <w:p w:rsidRPr="007B4179" w:rsidR="008232AD" w:rsidRDefault="008232AD" w14:paraId="672A6659" wp14:textId="77777777">
            <w:pPr>
              <w:rPr>
                <w:sz w:val="24"/>
                <w:szCs w:val="24"/>
              </w:rPr>
            </w:pPr>
          </w:p>
          <w:p w:rsidRPr="007B4179" w:rsidR="008232AD" w:rsidRDefault="008232AD" w14:paraId="5909D9ED" wp14:textId="77777777">
            <w:pPr>
              <w:rPr>
                <w:sz w:val="24"/>
                <w:szCs w:val="24"/>
              </w:rPr>
            </w:pPr>
            <w:r w:rsidRPr="007B4179">
              <w:rPr>
                <w:sz w:val="24"/>
                <w:szCs w:val="24"/>
              </w:rPr>
              <w:t>COURSE:</w:t>
            </w:r>
          </w:p>
        </w:tc>
        <w:tc>
          <w:tcPr>
            <w:tcW w:w="3544" w:type="dxa"/>
            <w:shd w:val="clear" w:color="auto" w:fill="F7CAAC" w:themeFill="accent2" w:themeFillTint="66"/>
            <w:tcMar/>
          </w:tcPr>
          <w:p w:rsidRPr="007B4179" w:rsidR="008232AD" w:rsidP="007B4179" w:rsidRDefault="008232AD" w14:paraId="0A37501D" wp14:textId="77777777">
            <w:pPr>
              <w:jc w:val="center"/>
              <w:rPr>
                <w:sz w:val="24"/>
                <w:szCs w:val="24"/>
              </w:rPr>
            </w:pPr>
          </w:p>
          <w:p w:rsidRPr="007B4179" w:rsidR="008232AD" w:rsidP="00FC5587" w:rsidRDefault="008232AD" w14:paraId="3C25FF3A" wp14:textId="77777777">
            <w:pPr>
              <w:spacing w:line="360" w:lineRule="auto"/>
              <w:jc w:val="center"/>
              <w:rPr>
                <w:sz w:val="24"/>
                <w:szCs w:val="24"/>
              </w:rPr>
            </w:pPr>
            <w:r w:rsidRPr="09FC273F" w:rsidR="008232AD">
              <w:rPr>
                <w:sz w:val="24"/>
                <w:szCs w:val="24"/>
              </w:rPr>
              <w:t xml:space="preserve">LEVEL 3 </w:t>
            </w:r>
            <w:bookmarkStart w:name="_Int_jGv6Ffx0" w:id="1429648794"/>
            <w:r w:rsidRPr="09FC273F" w:rsidR="008232AD">
              <w:rPr>
                <w:sz w:val="24"/>
                <w:szCs w:val="24"/>
              </w:rPr>
              <w:t>BTEC</w:t>
            </w:r>
            <w:bookmarkEnd w:id="1429648794"/>
            <w:r w:rsidRPr="09FC273F" w:rsidR="008232AD">
              <w:rPr>
                <w:sz w:val="24"/>
                <w:szCs w:val="24"/>
              </w:rPr>
              <w:t xml:space="preserve"> </w:t>
            </w:r>
            <w:r w:rsidRPr="09FC273F" w:rsidR="00AA64D3">
              <w:rPr>
                <w:sz w:val="24"/>
                <w:szCs w:val="24"/>
              </w:rPr>
              <w:t>DIPLOMA in</w:t>
            </w:r>
            <w:r w:rsidRPr="09FC273F" w:rsidR="00FC5587">
              <w:rPr>
                <w:sz w:val="24"/>
                <w:szCs w:val="24"/>
              </w:rPr>
              <w:t xml:space="preserve"> ENGINEERING</w:t>
            </w:r>
          </w:p>
        </w:tc>
        <w:tc>
          <w:tcPr>
            <w:tcW w:w="5528" w:type="dxa"/>
            <w:shd w:val="clear" w:color="auto" w:fill="C45911" w:themeFill="accent2" w:themeFillShade="BF"/>
            <w:tcMar/>
          </w:tcPr>
          <w:p w:rsidR="007B4179" w:rsidP="007B4179" w:rsidRDefault="007B4179" w14:paraId="5DAB6C7B" wp14:textId="77777777">
            <w:pPr>
              <w:pStyle w:val="Heading1"/>
              <w:spacing w:line="360" w:lineRule="auto"/>
              <w:jc w:val="center"/>
              <w:outlineLvl w:val="0"/>
              <w:rPr>
                <w:sz w:val="24"/>
                <w:szCs w:val="24"/>
              </w:rPr>
            </w:pPr>
          </w:p>
          <w:p w:rsidRPr="007B4179" w:rsidR="008232AD" w:rsidP="007B4179" w:rsidRDefault="008232AD" w14:paraId="17F3E6D3" wp14:textId="77777777">
            <w:pPr>
              <w:pStyle w:val="Heading1"/>
              <w:spacing w:line="360" w:lineRule="auto"/>
              <w:jc w:val="center"/>
              <w:outlineLvl w:val="0"/>
              <w:rPr>
                <w:sz w:val="24"/>
                <w:szCs w:val="24"/>
              </w:rPr>
            </w:pPr>
            <w:r w:rsidRPr="007B4179">
              <w:rPr>
                <w:sz w:val="24"/>
                <w:szCs w:val="24"/>
              </w:rPr>
              <w:t xml:space="preserve">The end point </w:t>
            </w:r>
            <w:r w:rsidR="001B0659">
              <w:rPr>
                <w:sz w:val="24"/>
                <w:szCs w:val="24"/>
              </w:rPr>
              <w:t>FOR</w:t>
            </w:r>
            <w:r w:rsidRPr="007B4179">
              <w:rPr>
                <w:sz w:val="24"/>
                <w:szCs w:val="24"/>
              </w:rPr>
              <w:t xml:space="preserve"> the </w:t>
            </w:r>
            <w:r w:rsidRPr="007B4179" w:rsidR="00AA64D3">
              <w:rPr>
                <w:sz w:val="24"/>
                <w:szCs w:val="24"/>
              </w:rPr>
              <w:t>DIPLOMA IN</w:t>
            </w:r>
            <w:r w:rsidRPr="007B4179">
              <w:rPr>
                <w:sz w:val="24"/>
                <w:szCs w:val="24"/>
              </w:rPr>
              <w:t xml:space="preserve"> engineering</w:t>
            </w:r>
          </w:p>
          <w:p w:rsidRPr="007B4179" w:rsidR="008232AD" w:rsidP="008232AD" w:rsidRDefault="008232AD" w14:paraId="02EB378F" wp14:textId="77777777">
            <w:pPr>
              <w:pStyle w:val="NoSpacing"/>
              <w:jc w:val="center"/>
              <w:rPr>
                <w:sz w:val="24"/>
                <w:szCs w:val="24"/>
              </w:rPr>
            </w:pPr>
          </w:p>
        </w:tc>
      </w:tr>
      <w:tr xmlns:wp14="http://schemas.microsoft.com/office/word/2010/wordml" w:rsidR="008232AD" w:rsidTr="3387BD57" w14:paraId="31DF9674" wp14:textId="77777777">
        <w:tc>
          <w:tcPr>
            <w:tcW w:w="1129" w:type="dxa"/>
            <w:shd w:val="clear" w:color="auto" w:fill="FBE4D5" w:themeFill="accent2" w:themeFillTint="33"/>
            <w:tcMar/>
          </w:tcPr>
          <w:p w:rsidRPr="004A7855" w:rsidR="008232AD" w:rsidRDefault="008232AD" w14:paraId="29D6B04F" wp14:textId="77777777">
            <w:pPr>
              <w:rPr>
                <w:sz w:val="20"/>
                <w:szCs w:val="20"/>
              </w:rPr>
            </w:pPr>
            <w:r w:rsidRPr="004A7855">
              <w:rPr>
                <w:sz w:val="20"/>
                <w:szCs w:val="20"/>
              </w:rPr>
              <w:t xml:space="preserve"> </w:t>
            </w:r>
          </w:p>
          <w:p w:rsidRPr="004A7855" w:rsidR="008232AD" w:rsidRDefault="008232AD" w14:paraId="3714BA77" wp14:textId="77777777">
            <w:pPr>
              <w:rPr>
                <w:sz w:val="20"/>
                <w:szCs w:val="20"/>
              </w:rPr>
            </w:pPr>
            <w:r w:rsidRPr="004A7855">
              <w:rPr>
                <w:sz w:val="20"/>
                <w:szCs w:val="20"/>
              </w:rPr>
              <w:t>DETAILS:</w:t>
            </w:r>
          </w:p>
          <w:p w:rsidRPr="004A7855" w:rsidR="008232AD" w:rsidRDefault="008232AD" w14:paraId="6A05A809" wp14:textId="77777777">
            <w:pPr>
              <w:rPr>
                <w:sz w:val="20"/>
                <w:szCs w:val="20"/>
              </w:rPr>
            </w:pPr>
          </w:p>
          <w:p w:rsidRPr="004A7855" w:rsidR="008232AD" w:rsidRDefault="008232AD" w14:paraId="5A39BBE3" wp14:textId="77777777">
            <w:pPr>
              <w:rPr>
                <w:sz w:val="20"/>
                <w:szCs w:val="20"/>
              </w:rPr>
            </w:pPr>
          </w:p>
          <w:p w:rsidRPr="004A7855" w:rsidR="008232AD" w:rsidRDefault="008232AD" w14:paraId="41C8F396" wp14:textId="77777777">
            <w:pPr>
              <w:rPr>
                <w:sz w:val="20"/>
                <w:szCs w:val="20"/>
              </w:rPr>
            </w:pPr>
          </w:p>
        </w:tc>
        <w:tc>
          <w:tcPr>
            <w:tcW w:w="3544" w:type="dxa"/>
            <w:tcMar/>
          </w:tcPr>
          <w:p w:rsidR="008232AD" w:rsidP="001B0659" w:rsidRDefault="008232AD" w14:paraId="72A3D3EC" wp14:textId="77777777"/>
          <w:p w:rsidR="008232AD" w:rsidP="008232AD" w:rsidRDefault="008232AD" w14:paraId="4FD9F6C0" wp14:textId="77777777">
            <w:pPr>
              <w:pStyle w:val="ListParagraph"/>
              <w:numPr>
                <w:ilvl w:val="0"/>
                <w:numId w:val="1"/>
              </w:numPr>
            </w:pPr>
            <w:r>
              <w:t>Two Year Course</w:t>
            </w:r>
          </w:p>
          <w:p w:rsidR="008232AD" w:rsidP="008232AD" w:rsidRDefault="008232AD" w14:paraId="2560AE98" wp14:textId="77777777">
            <w:pPr>
              <w:pStyle w:val="ListParagraph"/>
              <w:numPr>
                <w:ilvl w:val="0"/>
                <w:numId w:val="1"/>
              </w:numPr>
            </w:pPr>
            <w:r>
              <w:t>1</w:t>
            </w:r>
            <w:r w:rsidR="00A65190">
              <w:t>0</w:t>
            </w:r>
            <w:r>
              <w:t xml:space="preserve"> Units</w:t>
            </w:r>
          </w:p>
          <w:p w:rsidR="008232AD" w:rsidP="008232AD" w:rsidRDefault="00A65190" w14:paraId="77409C58" wp14:textId="77777777">
            <w:pPr>
              <w:pStyle w:val="ListParagraph"/>
              <w:numPr>
                <w:ilvl w:val="0"/>
                <w:numId w:val="1"/>
              </w:numPr>
            </w:pPr>
            <w:r>
              <w:t>2</w:t>
            </w:r>
            <w:r w:rsidR="008232AD">
              <w:t xml:space="preserve"> x External Examinations</w:t>
            </w:r>
          </w:p>
          <w:p w:rsidR="008232AD" w:rsidP="008232AD" w:rsidRDefault="00A65190" w14:paraId="252E6470" wp14:textId="77777777">
            <w:pPr>
              <w:pStyle w:val="ListParagraph"/>
              <w:numPr>
                <w:ilvl w:val="0"/>
                <w:numId w:val="1"/>
              </w:numPr>
            </w:pPr>
            <w:r>
              <w:t>5</w:t>
            </w:r>
            <w:r w:rsidR="008232AD">
              <w:t xml:space="preserve"> x Mandatory</w:t>
            </w:r>
          </w:p>
          <w:p w:rsidR="001B0659" w:rsidP="001B0659" w:rsidRDefault="001B0659" w14:paraId="0D0B940D" wp14:textId="77777777">
            <w:pPr>
              <w:pStyle w:val="ListParagraph"/>
            </w:pPr>
          </w:p>
        </w:tc>
        <w:tc>
          <w:tcPr>
            <w:tcW w:w="5528" w:type="dxa"/>
            <w:vMerge w:val="restart"/>
            <w:tcMar/>
          </w:tcPr>
          <w:p w:rsidR="008232AD" w:rsidP="008232AD" w:rsidRDefault="008232AD" w14:paraId="0E27B00A" wp14:textId="77777777">
            <w:pPr>
              <w:pStyle w:val="NoSpacing"/>
            </w:pPr>
          </w:p>
          <w:p w:rsidRPr="004A7855" w:rsidR="008232AD" w:rsidP="008232AD" w:rsidRDefault="008232AD" w14:paraId="05CD02B5" wp14:textId="057BEE3B">
            <w:pPr>
              <w:spacing w:before="60"/>
              <w:jc w:val="both"/>
              <w:rPr>
                <w:sz w:val="24"/>
                <w:szCs w:val="24"/>
              </w:rPr>
            </w:pPr>
            <w:r w:rsidRPr="09FC273F" w:rsidR="008232AD">
              <w:rPr>
                <w:sz w:val="24"/>
                <w:szCs w:val="24"/>
              </w:rPr>
              <w:t xml:space="preserve">A </w:t>
            </w:r>
            <w:r w:rsidRPr="09FC273F" w:rsidR="737E090A">
              <w:rPr>
                <w:sz w:val="24"/>
                <w:szCs w:val="24"/>
              </w:rPr>
              <w:t>high-quality</w:t>
            </w:r>
            <w:r w:rsidRPr="09FC273F" w:rsidR="008232AD">
              <w:rPr>
                <w:sz w:val="24"/>
                <w:szCs w:val="24"/>
              </w:rPr>
              <w:t xml:space="preserve"> Engineering Qualification</w:t>
            </w:r>
          </w:p>
          <w:p w:rsidRPr="003649A9" w:rsidR="001B0659" w:rsidP="008232AD" w:rsidRDefault="001B0659" w14:paraId="60061E4C" wp14:textId="77777777">
            <w:pPr>
              <w:spacing w:before="60"/>
              <w:jc w:val="both"/>
              <w:rPr>
                <w:sz w:val="18"/>
                <w:szCs w:val="18"/>
              </w:rPr>
            </w:pPr>
          </w:p>
          <w:p w:rsidRPr="004A7855" w:rsidR="008232AD" w:rsidP="008232AD" w:rsidRDefault="008232AD" w14:paraId="06027D85" wp14:textId="77777777">
            <w:pPr>
              <w:spacing w:before="60"/>
              <w:jc w:val="both"/>
              <w:rPr>
                <w:sz w:val="24"/>
                <w:szCs w:val="24"/>
              </w:rPr>
            </w:pPr>
            <w:r w:rsidRPr="004A7855">
              <w:rPr>
                <w:sz w:val="24"/>
                <w:szCs w:val="24"/>
              </w:rPr>
              <w:t xml:space="preserve">The knowledge and skills to enable </w:t>
            </w:r>
            <w:r w:rsidR="004A7855">
              <w:rPr>
                <w:sz w:val="24"/>
                <w:szCs w:val="24"/>
              </w:rPr>
              <w:t xml:space="preserve">students to </w:t>
            </w:r>
            <w:r w:rsidRPr="004A7855" w:rsidR="00316D42">
              <w:rPr>
                <w:sz w:val="24"/>
                <w:szCs w:val="24"/>
              </w:rPr>
              <w:t>achiev</w:t>
            </w:r>
            <w:r w:rsidR="004A7855">
              <w:rPr>
                <w:sz w:val="24"/>
                <w:szCs w:val="24"/>
              </w:rPr>
              <w:t>e</w:t>
            </w:r>
            <w:r w:rsidRPr="004A7855">
              <w:rPr>
                <w:sz w:val="24"/>
                <w:szCs w:val="24"/>
              </w:rPr>
              <w:t xml:space="preserve"> a higher apprenticeship </w:t>
            </w:r>
            <w:r w:rsidRPr="004A7855" w:rsidR="00316D42">
              <w:rPr>
                <w:sz w:val="24"/>
                <w:szCs w:val="24"/>
              </w:rPr>
              <w:t xml:space="preserve">placement </w:t>
            </w:r>
            <w:r w:rsidRPr="004A7855">
              <w:rPr>
                <w:sz w:val="24"/>
                <w:szCs w:val="24"/>
              </w:rPr>
              <w:t>or university degree course</w:t>
            </w:r>
          </w:p>
          <w:p w:rsidRPr="003649A9" w:rsidR="008232AD" w:rsidP="008232AD" w:rsidRDefault="008232AD" w14:paraId="44EAFD9C" wp14:textId="77777777">
            <w:pPr>
              <w:spacing w:before="60"/>
              <w:jc w:val="both"/>
              <w:rPr>
                <w:sz w:val="18"/>
                <w:szCs w:val="18"/>
              </w:rPr>
            </w:pPr>
          </w:p>
          <w:p w:rsidR="008232AD" w:rsidP="008232AD" w:rsidRDefault="008232AD" w14:paraId="4C0BBB3C" wp14:textId="77777777">
            <w:pPr>
              <w:jc w:val="both"/>
            </w:pPr>
            <w:r w:rsidRPr="004A7855">
              <w:rPr>
                <w:sz w:val="24"/>
                <w:szCs w:val="24"/>
              </w:rPr>
              <w:t>A confidence to use their learnt skills and development of knowledge in the engineering field to address future changes and needs within their chosen field and beyond</w:t>
            </w:r>
            <w:r w:rsidR="004A7855">
              <w:rPr>
                <w:sz w:val="24"/>
                <w:szCs w:val="24"/>
              </w:rPr>
              <w:t>. To enable them to apply their understanding and skills to new experiences</w:t>
            </w:r>
          </w:p>
        </w:tc>
      </w:tr>
      <w:tr xmlns:wp14="http://schemas.microsoft.com/office/word/2010/wordml" w:rsidR="008232AD" w:rsidTr="3387BD57" w14:paraId="6543E7D4" wp14:textId="77777777">
        <w:tc>
          <w:tcPr>
            <w:tcW w:w="1129" w:type="dxa"/>
            <w:shd w:val="clear" w:color="auto" w:fill="FBE4D5" w:themeFill="accent2" w:themeFillTint="33"/>
            <w:tcMar/>
          </w:tcPr>
          <w:p w:rsidRPr="004A7855" w:rsidR="008232AD" w:rsidRDefault="008232AD" w14:paraId="4B94D5A5" wp14:textId="77777777">
            <w:pPr>
              <w:rPr>
                <w:sz w:val="20"/>
                <w:szCs w:val="20"/>
              </w:rPr>
            </w:pPr>
          </w:p>
          <w:p w:rsidRPr="004A7855" w:rsidR="008232AD" w:rsidRDefault="008232AD" w14:paraId="58AF28C2" wp14:textId="77777777">
            <w:pPr>
              <w:rPr>
                <w:sz w:val="20"/>
                <w:szCs w:val="20"/>
              </w:rPr>
            </w:pPr>
            <w:r w:rsidRPr="004A7855">
              <w:rPr>
                <w:sz w:val="20"/>
                <w:szCs w:val="20"/>
              </w:rPr>
              <w:t>INDUSTRY SKILLS</w:t>
            </w:r>
          </w:p>
        </w:tc>
        <w:tc>
          <w:tcPr>
            <w:tcW w:w="3544" w:type="dxa"/>
            <w:tcMar/>
          </w:tcPr>
          <w:p w:rsidR="008232AD" w:rsidP="004A7855" w:rsidRDefault="008232AD" w14:paraId="69EF006E" wp14:textId="77777777">
            <w:pPr>
              <w:pStyle w:val="ListParagraph"/>
              <w:numPr>
                <w:ilvl w:val="0"/>
                <w:numId w:val="1"/>
              </w:numPr>
              <w:spacing w:before="60" w:after="60"/>
              <w:rPr>
                <w:rFonts w:cstheme="minorHAnsi"/>
              </w:rPr>
            </w:pPr>
            <w:r>
              <w:rPr>
                <w:rFonts w:cstheme="minorHAnsi"/>
              </w:rPr>
              <w:t>Creative Problem Solving</w:t>
            </w:r>
          </w:p>
          <w:p w:rsidR="008232AD" w:rsidP="004A7855" w:rsidRDefault="001B0659" w14:paraId="3CACDAF6" wp14:textId="77777777">
            <w:pPr>
              <w:pStyle w:val="ListParagraph"/>
              <w:numPr>
                <w:ilvl w:val="0"/>
                <w:numId w:val="1"/>
              </w:numPr>
              <w:spacing w:before="60" w:after="60"/>
              <w:rPr>
                <w:rFonts w:cstheme="minorHAnsi"/>
              </w:rPr>
            </w:pPr>
            <w:r>
              <w:rPr>
                <w:rFonts w:cstheme="minorHAnsi"/>
              </w:rPr>
              <w:t>C</w:t>
            </w:r>
            <w:r w:rsidR="008232AD">
              <w:rPr>
                <w:rFonts w:cstheme="minorHAnsi"/>
              </w:rPr>
              <w:t>ommunication</w:t>
            </w:r>
          </w:p>
          <w:p w:rsidR="008232AD" w:rsidP="004A7855" w:rsidRDefault="001B0659" w14:paraId="551B5B57" wp14:textId="77777777">
            <w:pPr>
              <w:pStyle w:val="ListParagraph"/>
              <w:numPr>
                <w:ilvl w:val="0"/>
                <w:numId w:val="1"/>
              </w:numPr>
              <w:spacing w:before="60" w:after="60"/>
              <w:rPr>
                <w:rFonts w:cstheme="minorHAnsi"/>
              </w:rPr>
            </w:pPr>
            <w:r>
              <w:rPr>
                <w:rFonts w:cstheme="minorHAnsi"/>
              </w:rPr>
              <w:t>T</w:t>
            </w:r>
            <w:r w:rsidR="008232AD">
              <w:rPr>
                <w:rFonts w:cstheme="minorHAnsi"/>
              </w:rPr>
              <w:t>eamwork</w:t>
            </w:r>
          </w:p>
          <w:p w:rsidR="008232AD" w:rsidP="004A7855" w:rsidRDefault="001B0659" w14:paraId="5A77964B" wp14:textId="77777777">
            <w:pPr>
              <w:pStyle w:val="ListParagraph"/>
              <w:numPr>
                <w:ilvl w:val="0"/>
                <w:numId w:val="1"/>
              </w:numPr>
              <w:spacing w:before="60" w:after="60"/>
              <w:rPr>
                <w:rFonts w:cstheme="minorHAnsi"/>
              </w:rPr>
            </w:pPr>
            <w:r>
              <w:rPr>
                <w:rFonts w:cstheme="minorHAnsi"/>
              </w:rPr>
              <w:t>Practical S</w:t>
            </w:r>
            <w:r w:rsidR="008232AD">
              <w:rPr>
                <w:rFonts w:cstheme="minorHAnsi"/>
              </w:rPr>
              <w:t>olutions</w:t>
            </w:r>
          </w:p>
          <w:p w:rsidR="008232AD" w:rsidP="004A7855" w:rsidRDefault="001B0659" w14:paraId="4A197456" wp14:textId="77777777">
            <w:pPr>
              <w:pStyle w:val="ListParagraph"/>
              <w:numPr>
                <w:ilvl w:val="0"/>
                <w:numId w:val="1"/>
              </w:numPr>
              <w:spacing w:before="60" w:after="60"/>
              <w:rPr>
                <w:rFonts w:cstheme="minorHAnsi"/>
              </w:rPr>
            </w:pPr>
            <w:r>
              <w:rPr>
                <w:rFonts w:cstheme="minorHAnsi"/>
              </w:rPr>
              <w:t>D</w:t>
            </w:r>
            <w:r w:rsidR="008232AD">
              <w:rPr>
                <w:rFonts w:cstheme="minorHAnsi"/>
              </w:rPr>
              <w:t xml:space="preserve">ecision </w:t>
            </w:r>
            <w:r>
              <w:rPr>
                <w:rFonts w:cstheme="minorHAnsi"/>
              </w:rPr>
              <w:t>M</w:t>
            </w:r>
            <w:r w:rsidR="008232AD">
              <w:rPr>
                <w:rFonts w:cstheme="minorHAnsi"/>
              </w:rPr>
              <w:t>aking</w:t>
            </w:r>
          </w:p>
          <w:p w:rsidRPr="001B0659" w:rsidR="001B0659" w:rsidP="004A7855" w:rsidRDefault="001B0659" w14:paraId="728D14F2" wp14:textId="77777777">
            <w:pPr>
              <w:pStyle w:val="ListParagraph"/>
              <w:numPr>
                <w:ilvl w:val="0"/>
                <w:numId w:val="1"/>
              </w:numPr>
              <w:spacing w:before="60" w:after="60"/>
              <w:rPr>
                <w:rFonts w:cstheme="minorHAnsi"/>
              </w:rPr>
            </w:pPr>
            <w:r>
              <w:rPr>
                <w:rFonts w:cstheme="minorHAnsi"/>
              </w:rPr>
              <w:t>C</w:t>
            </w:r>
            <w:r w:rsidR="008232AD">
              <w:rPr>
                <w:rFonts w:cstheme="minorHAnsi"/>
              </w:rPr>
              <w:t>ollaboration</w:t>
            </w:r>
          </w:p>
          <w:p w:rsidR="008232AD" w:rsidP="003649A9" w:rsidRDefault="001B0659" w14:paraId="745E15CE" wp14:textId="77777777">
            <w:pPr>
              <w:pStyle w:val="ListParagraph"/>
              <w:numPr>
                <w:ilvl w:val="0"/>
                <w:numId w:val="1"/>
              </w:numPr>
            </w:pPr>
            <w:r>
              <w:rPr>
                <w:rFonts w:cstheme="minorHAnsi"/>
              </w:rPr>
              <w:t>I</w:t>
            </w:r>
            <w:r w:rsidR="008232AD">
              <w:rPr>
                <w:rFonts w:cstheme="minorHAnsi"/>
              </w:rPr>
              <w:t>nitiative</w:t>
            </w:r>
            <w:r w:rsidR="008232AD">
              <w:t xml:space="preserve"> </w:t>
            </w:r>
          </w:p>
        </w:tc>
        <w:tc>
          <w:tcPr>
            <w:tcW w:w="5528" w:type="dxa"/>
            <w:vMerge/>
            <w:tcMar/>
          </w:tcPr>
          <w:p w:rsidRPr="008232AD" w:rsidR="008232AD" w:rsidP="008232AD" w:rsidRDefault="008232AD" w14:paraId="3DEEC669" wp14:textId="77777777">
            <w:pPr>
              <w:spacing w:before="60" w:after="60" w:line="400" w:lineRule="exact"/>
              <w:rPr>
                <w:rFonts w:cstheme="minorHAnsi"/>
              </w:rPr>
            </w:pPr>
          </w:p>
        </w:tc>
      </w:tr>
      <w:tr xmlns:wp14="http://schemas.microsoft.com/office/word/2010/wordml" w:rsidR="007B4179" w:rsidTr="3387BD57" w14:paraId="180EC1A8" wp14:textId="77777777">
        <w:tc>
          <w:tcPr>
            <w:tcW w:w="10201" w:type="dxa"/>
            <w:gridSpan w:val="3"/>
            <w:shd w:val="clear" w:color="auto" w:fill="FBE4D5" w:themeFill="accent2" w:themeFillTint="33"/>
            <w:tcMar/>
          </w:tcPr>
          <w:p w:rsidRPr="001B0659" w:rsidR="007B4179" w:rsidP="007B4179" w:rsidRDefault="007B4179" w14:paraId="3656B9AB" wp14:textId="77777777">
            <w:pPr>
              <w:pStyle w:val="Heading1"/>
              <w:spacing w:line="276" w:lineRule="auto"/>
              <w:jc w:val="center"/>
              <w:outlineLvl w:val="0"/>
              <w:rPr>
                <w:sz w:val="8"/>
                <w:szCs w:val="8"/>
              </w:rPr>
            </w:pPr>
          </w:p>
          <w:p w:rsidRPr="008232AD" w:rsidR="007B4179" w:rsidP="007B4179" w:rsidRDefault="007B4179" w14:paraId="2D7A2DDD" wp14:textId="32975B77">
            <w:pPr>
              <w:pStyle w:val="Heading1"/>
              <w:spacing w:line="276" w:lineRule="auto"/>
              <w:jc w:val="center"/>
              <w:outlineLvl w:val="0"/>
              <w:rPr>
                <w:sz w:val="22"/>
                <w:szCs w:val="22"/>
              </w:rPr>
            </w:pPr>
            <w:r w:rsidRPr="3387BD57" w:rsidR="34583510">
              <w:rPr>
                <w:sz w:val="22"/>
                <w:szCs w:val="22"/>
              </w:rPr>
              <w:t xml:space="preserve">How engineering is being developed, </w:t>
            </w:r>
            <w:r w:rsidRPr="3387BD57" w:rsidR="3037B986">
              <w:rPr>
                <w:sz w:val="22"/>
                <w:szCs w:val="22"/>
              </w:rPr>
              <w:t>taught,</w:t>
            </w:r>
            <w:r w:rsidRPr="3387BD57" w:rsidR="34583510">
              <w:rPr>
                <w:sz w:val="22"/>
                <w:szCs w:val="22"/>
              </w:rPr>
              <w:t xml:space="preserve"> and assessed</w:t>
            </w:r>
          </w:p>
          <w:p w:rsidRPr="001B0659" w:rsidR="007B4179" w:rsidP="007B4179" w:rsidRDefault="007B4179" w14:paraId="45FB0818" wp14:textId="77777777">
            <w:pPr>
              <w:pStyle w:val="NoSpacing"/>
              <w:spacing w:line="276" w:lineRule="auto"/>
              <w:jc w:val="center"/>
              <w:rPr>
                <w:sz w:val="8"/>
                <w:szCs w:val="8"/>
              </w:rPr>
            </w:pPr>
          </w:p>
        </w:tc>
      </w:tr>
      <w:tr xmlns:wp14="http://schemas.microsoft.com/office/word/2010/wordml" w:rsidR="007B4179" w:rsidTr="3387BD57" w14:paraId="5B07106F" wp14:textId="77777777">
        <w:tc>
          <w:tcPr>
            <w:tcW w:w="1129" w:type="dxa"/>
            <w:shd w:val="clear" w:color="auto" w:fill="FBE4D5" w:themeFill="accent2" w:themeFillTint="33"/>
            <w:tcMar/>
          </w:tcPr>
          <w:p w:rsidR="007B4179" w:rsidRDefault="007B4179" w14:paraId="049F31CB" wp14:textId="77777777"/>
        </w:tc>
        <w:tc>
          <w:tcPr>
            <w:tcW w:w="9072" w:type="dxa"/>
            <w:gridSpan w:val="2"/>
            <w:tcMar/>
          </w:tcPr>
          <w:p w:rsidRPr="00A65190" w:rsidR="007B4179" w:rsidP="008232AD" w:rsidRDefault="007B4179" w14:paraId="2B169DF5" wp14:textId="77777777">
            <w:pPr>
              <w:pStyle w:val="Heading2"/>
              <w:outlineLvl w:val="1"/>
              <w:rPr>
                <w:color w:val="C45911" w:themeColor="accent2" w:themeShade="BF"/>
              </w:rPr>
            </w:pPr>
            <w:r w:rsidRPr="00A65190">
              <w:rPr>
                <w:color w:val="C45911" w:themeColor="accent2" w:themeShade="BF"/>
              </w:rPr>
              <w:t>Curriculum</w:t>
            </w:r>
          </w:p>
          <w:p w:rsidR="007B4179" w:rsidP="3510A770" w:rsidRDefault="007B4179" w14:paraId="41841626" wp14:textId="274755FD">
            <w:pPr>
              <w:jc w:val="both"/>
            </w:pPr>
            <w:r w:rsidRPr="3510A770" w:rsidR="007B4179">
              <w:rPr>
                <w:sz w:val="24"/>
                <w:szCs w:val="24"/>
              </w:rPr>
              <w:t xml:space="preserve">The curriculum design focuses on </w:t>
            </w:r>
            <w:r w:rsidRPr="3510A770" w:rsidR="00CC6954">
              <w:rPr>
                <w:sz w:val="24"/>
                <w:szCs w:val="24"/>
              </w:rPr>
              <w:t>delivering a</w:t>
            </w:r>
            <w:r w:rsidRPr="3510A770" w:rsidR="004E7C8E">
              <w:rPr>
                <w:sz w:val="24"/>
                <w:szCs w:val="24"/>
              </w:rPr>
              <w:t xml:space="preserve"> wide range</w:t>
            </w:r>
            <w:r w:rsidRPr="3510A770" w:rsidR="00CC6954">
              <w:rPr>
                <w:sz w:val="24"/>
                <w:szCs w:val="24"/>
              </w:rPr>
              <w:t xml:space="preserve"> of </w:t>
            </w:r>
            <w:r w:rsidRPr="3510A770" w:rsidR="007B4179">
              <w:rPr>
                <w:sz w:val="24"/>
                <w:szCs w:val="24"/>
              </w:rPr>
              <w:t xml:space="preserve">units that </w:t>
            </w:r>
            <w:r w:rsidRPr="3510A770" w:rsidR="007B4179">
              <w:rPr>
                <w:sz w:val="24"/>
                <w:szCs w:val="24"/>
              </w:rPr>
              <w:t>are delivered to the s</w:t>
            </w:r>
            <w:r w:rsidRPr="3510A770" w:rsidR="004E7C8E">
              <w:rPr>
                <w:sz w:val="24"/>
                <w:szCs w:val="24"/>
              </w:rPr>
              <w:t xml:space="preserve">tudents by specialist teachers, including Engineering Maths, Electronics, Mechanical Engineering, CAD/CAM. </w:t>
            </w:r>
            <w:r w:rsidRPr="3510A770" w:rsidR="007B4179">
              <w:rPr>
                <w:sz w:val="24"/>
                <w:szCs w:val="24"/>
              </w:rPr>
              <w:t xml:space="preserve">The delivery and assessment schedule </w:t>
            </w:r>
            <w:r w:rsidRPr="3510A770" w:rsidR="30D24FB7">
              <w:rPr>
                <w:sz w:val="24"/>
                <w:szCs w:val="24"/>
              </w:rPr>
              <w:t>are</w:t>
            </w:r>
            <w:r w:rsidRPr="3510A770" w:rsidR="007B4179">
              <w:rPr>
                <w:sz w:val="24"/>
                <w:szCs w:val="24"/>
              </w:rPr>
              <w:t xml:space="preserve"> a </w:t>
            </w:r>
            <w:r w:rsidRPr="3510A770" w:rsidR="003649A9">
              <w:rPr>
                <w:sz w:val="24"/>
                <w:szCs w:val="24"/>
              </w:rPr>
              <w:t>two-year</w:t>
            </w:r>
            <w:r w:rsidRPr="3510A770" w:rsidR="007B4179">
              <w:rPr>
                <w:sz w:val="24"/>
                <w:szCs w:val="24"/>
              </w:rPr>
              <w:t xml:space="preserve"> programme including assessment windows and examination dates.</w:t>
            </w:r>
            <w:r w:rsidRPr="3510A770" w:rsidR="003649A9">
              <w:rPr>
                <w:sz w:val="24"/>
                <w:szCs w:val="24"/>
              </w:rPr>
              <w:t xml:space="preserve"> </w:t>
            </w:r>
            <w:r w:rsidRPr="3510A770" w:rsidR="003649A9">
              <w:rPr>
                <w:sz w:val="24"/>
                <w:szCs w:val="24"/>
              </w:rPr>
              <w:t>This is planned in the summer term prior to course start.</w:t>
            </w:r>
          </w:p>
        </w:tc>
      </w:tr>
      <w:tr xmlns:wp14="http://schemas.microsoft.com/office/word/2010/wordml" w:rsidR="007B4179" w:rsidTr="3387BD57" w14:paraId="567147A8" wp14:textId="77777777">
        <w:tc>
          <w:tcPr>
            <w:tcW w:w="1129" w:type="dxa"/>
            <w:shd w:val="clear" w:color="auto" w:fill="FBE4D5" w:themeFill="accent2" w:themeFillTint="33"/>
            <w:tcMar/>
          </w:tcPr>
          <w:p w:rsidR="007B4179" w:rsidRDefault="007B4179" w14:paraId="53128261" wp14:textId="77777777"/>
        </w:tc>
        <w:tc>
          <w:tcPr>
            <w:tcW w:w="9072" w:type="dxa"/>
            <w:gridSpan w:val="2"/>
            <w:tcMar/>
          </w:tcPr>
          <w:p w:rsidRPr="00A65190" w:rsidR="007B4179" w:rsidP="008232AD" w:rsidRDefault="007B4179" w14:paraId="5B604DA6" wp14:textId="77777777">
            <w:pPr>
              <w:pStyle w:val="Heading2"/>
              <w:outlineLvl w:val="1"/>
              <w:rPr>
                <w:color w:val="C45911" w:themeColor="accent2" w:themeShade="BF"/>
              </w:rPr>
            </w:pPr>
            <w:r w:rsidRPr="00A65190">
              <w:rPr>
                <w:color w:val="C45911" w:themeColor="accent2" w:themeShade="BF"/>
              </w:rPr>
              <w:t>Problem Based Learning</w:t>
            </w:r>
          </w:p>
          <w:p w:rsidRPr="00B147F7" w:rsidR="007B4179" w:rsidP="3510A770" w:rsidRDefault="007B4179" w14:paraId="23761E05" wp14:textId="7AC3599C">
            <w:pPr>
              <w:jc w:val="both"/>
              <w:rPr>
                <w:sz w:val="24"/>
                <w:szCs w:val="24"/>
              </w:rPr>
            </w:pPr>
            <w:r w:rsidRPr="3510A770" w:rsidR="007B4179">
              <w:rPr>
                <w:sz w:val="24"/>
                <w:szCs w:val="24"/>
              </w:rPr>
              <w:t>The course is designed</w:t>
            </w:r>
            <w:r w:rsidRPr="3510A770" w:rsidR="007B4179">
              <w:rPr>
                <w:sz w:val="24"/>
                <w:szCs w:val="24"/>
              </w:rPr>
              <w:t xml:space="preserve"> using an</w:t>
            </w:r>
            <w:r w:rsidRPr="3510A770" w:rsidR="007B4179">
              <w:rPr>
                <w:sz w:val="24"/>
                <w:szCs w:val="24"/>
              </w:rPr>
              <w:t xml:space="preserve"> integrated engineering programme</w:t>
            </w:r>
            <w:r w:rsidRPr="3510A770" w:rsidR="007B4179">
              <w:rPr>
                <w:sz w:val="24"/>
                <w:szCs w:val="24"/>
              </w:rPr>
              <w:t xml:space="preserve"> to deliver the content of the units through </w:t>
            </w:r>
            <w:r w:rsidRPr="3510A770" w:rsidR="1E7319C4">
              <w:rPr>
                <w:sz w:val="24"/>
                <w:szCs w:val="24"/>
              </w:rPr>
              <w:t>problem-based</w:t>
            </w:r>
            <w:r w:rsidRPr="3510A770" w:rsidR="007B4179">
              <w:rPr>
                <w:sz w:val="24"/>
                <w:szCs w:val="24"/>
              </w:rPr>
              <w:t xml:space="preserve"> assignments. The content and knowledge </w:t>
            </w:r>
            <w:r w:rsidRPr="3510A770" w:rsidR="33F6BF90">
              <w:rPr>
                <w:sz w:val="24"/>
                <w:szCs w:val="24"/>
              </w:rPr>
              <w:t>are</w:t>
            </w:r>
            <w:r w:rsidRPr="3510A770" w:rsidR="007B4179">
              <w:rPr>
                <w:sz w:val="24"/>
                <w:szCs w:val="24"/>
              </w:rPr>
              <w:t xml:space="preserve"> delivered with </w:t>
            </w:r>
            <w:r w:rsidRPr="3510A770" w:rsidR="004E7C8E">
              <w:rPr>
                <w:sz w:val="24"/>
                <w:szCs w:val="24"/>
              </w:rPr>
              <w:t xml:space="preserve">contextualised briefs that enable the students to match to real life experiences. Extra curricula projects are delivered that enhance their ability to apply the skills to different situations, to </w:t>
            </w:r>
            <w:r w:rsidRPr="3510A770" w:rsidR="004E7C8E">
              <w:rPr>
                <w:sz w:val="24"/>
                <w:szCs w:val="24"/>
              </w:rPr>
              <w:t>consolidate</w:t>
            </w:r>
            <w:r w:rsidRPr="3510A770" w:rsidR="004E7C8E">
              <w:rPr>
                <w:sz w:val="24"/>
                <w:szCs w:val="24"/>
              </w:rPr>
              <w:t xml:space="preserve"> their learning and give </w:t>
            </w:r>
            <w:r w:rsidRPr="3510A770" w:rsidR="004E7C8E">
              <w:rPr>
                <w:sz w:val="24"/>
                <w:szCs w:val="24"/>
              </w:rPr>
              <w:t>additional</w:t>
            </w:r>
            <w:r w:rsidRPr="3510A770" w:rsidR="004E7C8E">
              <w:rPr>
                <w:sz w:val="24"/>
                <w:szCs w:val="24"/>
              </w:rPr>
              <w:t xml:space="preserve"> </w:t>
            </w:r>
            <w:r w:rsidRPr="3510A770" w:rsidR="00B147F7">
              <w:rPr>
                <w:sz w:val="24"/>
                <w:szCs w:val="24"/>
              </w:rPr>
              <w:t>learning opportunities to support their assignments.</w:t>
            </w:r>
          </w:p>
        </w:tc>
      </w:tr>
      <w:tr xmlns:wp14="http://schemas.microsoft.com/office/word/2010/wordml" w:rsidR="007B4179" w:rsidTr="3387BD57" w14:paraId="617E0707" wp14:textId="77777777">
        <w:tc>
          <w:tcPr>
            <w:tcW w:w="1129" w:type="dxa"/>
            <w:shd w:val="clear" w:color="auto" w:fill="FBE4D5" w:themeFill="accent2" w:themeFillTint="33"/>
            <w:tcMar/>
          </w:tcPr>
          <w:p w:rsidR="007B4179" w:rsidRDefault="007B4179" w14:paraId="62486C05" wp14:textId="77777777"/>
        </w:tc>
        <w:tc>
          <w:tcPr>
            <w:tcW w:w="9072" w:type="dxa"/>
            <w:gridSpan w:val="2"/>
            <w:tcMar/>
          </w:tcPr>
          <w:p w:rsidRPr="00A65190" w:rsidR="007B4179" w:rsidP="008232AD" w:rsidRDefault="007B4179" w14:paraId="7F94B98B" wp14:textId="77777777">
            <w:pPr>
              <w:pStyle w:val="Heading2"/>
              <w:outlineLvl w:val="1"/>
              <w:rPr>
                <w:color w:val="C45911" w:themeColor="accent2" w:themeShade="BF"/>
              </w:rPr>
            </w:pPr>
            <w:r w:rsidRPr="00A65190">
              <w:rPr>
                <w:color w:val="C45911" w:themeColor="accent2" w:themeShade="BF"/>
              </w:rPr>
              <w:t>Links with Industry Partners</w:t>
            </w:r>
          </w:p>
          <w:p w:rsidR="007B4179" w:rsidP="3510A770" w:rsidRDefault="007B4179" w14:paraId="60A0C9F4" wp14:textId="77777777">
            <w:pPr>
              <w:pStyle w:val="Date"/>
              <w:jc w:val="both"/>
            </w:pPr>
            <w:r w:rsidRPr="3510A770" w:rsidR="007B4179">
              <w:rPr>
                <w:color w:val="auto"/>
                <w:sz w:val="24"/>
                <w:szCs w:val="24"/>
              </w:rPr>
              <w:t xml:space="preserve">The links with industry are being continuously developed to </w:t>
            </w:r>
            <w:r w:rsidRPr="3510A770" w:rsidR="00EA5111">
              <w:rPr>
                <w:color w:val="auto"/>
                <w:sz w:val="24"/>
                <w:szCs w:val="24"/>
              </w:rPr>
              <w:t>incorporate</w:t>
            </w:r>
            <w:r w:rsidRPr="3510A770" w:rsidR="007B4179">
              <w:rPr>
                <w:color w:val="auto"/>
                <w:sz w:val="24"/>
                <w:szCs w:val="24"/>
              </w:rPr>
              <w:t xml:space="preserve"> </w:t>
            </w:r>
            <w:r w:rsidRPr="3510A770" w:rsidR="00EA5111">
              <w:rPr>
                <w:color w:val="auto"/>
                <w:sz w:val="24"/>
                <w:szCs w:val="24"/>
              </w:rPr>
              <w:t>real world challenges into the curriculum projects but also to use t</w:t>
            </w:r>
            <w:r w:rsidRPr="3510A770" w:rsidR="00C54CA0">
              <w:rPr>
                <w:color w:val="auto"/>
                <w:sz w:val="24"/>
                <w:szCs w:val="24"/>
              </w:rPr>
              <w:t>he links to increase the contact</w:t>
            </w:r>
            <w:r w:rsidRPr="3510A770" w:rsidR="00B61F0D">
              <w:rPr>
                <w:color w:val="auto"/>
                <w:sz w:val="24"/>
                <w:szCs w:val="24"/>
              </w:rPr>
              <w:t xml:space="preserve"> of our students with </w:t>
            </w:r>
            <w:r w:rsidRPr="3510A770" w:rsidR="00B61F0D">
              <w:rPr>
                <w:color w:val="auto"/>
                <w:sz w:val="24"/>
                <w:szCs w:val="24"/>
              </w:rPr>
              <w:t>organisations</w:t>
            </w:r>
            <w:r w:rsidRPr="3510A770" w:rsidR="00B61F0D">
              <w:rPr>
                <w:color w:val="auto"/>
                <w:sz w:val="24"/>
                <w:szCs w:val="24"/>
              </w:rPr>
              <w:t xml:space="preserve"> and opportunities to work through</w:t>
            </w:r>
            <w:r w:rsidRPr="3510A770" w:rsidR="00B147F7">
              <w:rPr>
                <w:color w:val="auto"/>
                <w:sz w:val="24"/>
                <w:szCs w:val="24"/>
              </w:rPr>
              <w:t>out</w:t>
            </w:r>
            <w:r w:rsidRPr="3510A770" w:rsidR="00B61F0D">
              <w:rPr>
                <w:color w:val="auto"/>
                <w:sz w:val="24"/>
                <w:szCs w:val="24"/>
              </w:rPr>
              <w:t xml:space="preserve"> </w:t>
            </w:r>
            <w:r w:rsidRPr="3510A770" w:rsidR="009C1BA3">
              <w:rPr>
                <w:color w:val="auto"/>
                <w:sz w:val="24"/>
                <w:szCs w:val="24"/>
              </w:rPr>
              <w:t xml:space="preserve">their course with </w:t>
            </w:r>
            <w:r w:rsidRPr="3510A770" w:rsidR="00B147F7">
              <w:rPr>
                <w:color w:val="auto"/>
                <w:sz w:val="24"/>
                <w:szCs w:val="24"/>
              </w:rPr>
              <w:t>the wider range of stakeholders that they need to be aware of and to help the students to make decisions of the path they wish to take in the next stages of their education.</w:t>
            </w:r>
          </w:p>
        </w:tc>
      </w:tr>
      <w:tr xmlns:wp14="http://schemas.microsoft.com/office/word/2010/wordml" w:rsidR="00C54CA0" w:rsidTr="3387BD57" w14:paraId="22546F45" wp14:textId="77777777">
        <w:tc>
          <w:tcPr>
            <w:tcW w:w="1129" w:type="dxa"/>
            <w:shd w:val="clear" w:color="auto" w:fill="FBE4D5" w:themeFill="accent2" w:themeFillTint="33"/>
            <w:tcMar/>
          </w:tcPr>
          <w:p w:rsidR="00C54CA0" w:rsidP="00C54CA0" w:rsidRDefault="00C54CA0" w14:paraId="4101652C" wp14:textId="77777777"/>
        </w:tc>
        <w:tc>
          <w:tcPr>
            <w:tcW w:w="9072" w:type="dxa"/>
            <w:gridSpan w:val="2"/>
            <w:tcMar/>
          </w:tcPr>
          <w:p w:rsidRPr="00A65190" w:rsidR="00C54CA0" w:rsidP="00C54CA0" w:rsidRDefault="00C54CA0" w14:paraId="0468F5BB" wp14:textId="77777777">
            <w:pPr>
              <w:pStyle w:val="Heading2"/>
              <w:outlineLvl w:val="1"/>
              <w:rPr>
                <w:color w:val="C45911" w:themeColor="accent2" w:themeShade="BF"/>
              </w:rPr>
            </w:pPr>
            <w:r w:rsidRPr="00A65190">
              <w:rPr>
                <w:color w:val="C45911" w:themeColor="accent2" w:themeShade="BF"/>
              </w:rPr>
              <w:t>Starting Points</w:t>
            </w:r>
          </w:p>
          <w:p w:rsidRPr="003649A9" w:rsidR="006840E4" w:rsidP="3510A770" w:rsidRDefault="00C54CA0" w14:paraId="35FBCB83" wp14:textId="05202A5C">
            <w:pPr>
              <w:pStyle w:val="Date"/>
              <w:jc w:val="both"/>
              <w:rPr>
                <w:color w:val="auto"/>
                <w:sz w:val="24"/>
                <w:szCs w:val="24"/>
              </w:rPr>
            </w:pPr>
            <w:r w:rsidRPr="3510A770" w:rsidR="00C54CA0">
              <w:rPr>
                <w:color w:val="auto"/>
                <w:sz w:val="24"/>
                <w:szCs w:val="24"/>
              </w:rPr>
              <w:t xml:space="preserve">Students who arrive at </w:t>
            </w:r>
            <w:r w:rsidRPr="3510A770" w:rsidR="00C54CA0">
              <w:rPr>
                <w:color w:val="auto"/>
                <w:sz w:val="24"/>
                <w:szCs w:val="24"/>
              </w:rPr>
              <w:t>Elutec</w:t>
            </w:r>
            <w:r w:rsidRPr="3510A770" w:rsidR="00C54CA0">
              <w:rPr>
                <w:color w:val="auto"/>
                <w:sz w:val="24"/>
                <w:szCs w:val="24"/>
              </w:rPr>
              <w:t xml:space="preserve"> for KS5 have all had varied experiences</w:t>
            </w:r>
            <w:r w:rsidRPr="3510A770" w:rsidR="00B147F7">
              <w:rPr>
                <w:color w:val="auto"/>
                <w:sz w:val="24"/>
                <w:szCs w:val="24"/>
              </w:rPr>
              <w:t xml:space="preserve">. </w:t>
            </w:r>
            <w:bookmarkStart w:name="_Int_9tj4WE6t" w:id="1266907591"/>
            <w:r w:rsidRPr="3510A770" w:rsidR="00B147F7">
              <w:rPr>
                <w:color w:val="auto"/>
                <w:sz w:val="24"/>
                <w:szCs w:val="24"/>
              </w:rPr>
              <w:t>I</w:t>
            </w:r>
            <w:r w:rsidRPr="3510A770" w:rsidR="00C54CA0">
              <w:rPr>
                <w:color w:val="auto"/>
                <w:sz w:val="24"/>
                <w:szCs w:val="24"/>
              </w:rPr>
              <w:t>n regard to</w:t>
            </w:r>
            <w:bookmarkEnd w:id="1266907591"/>
            <w:r w:rsidRPr="3510A770" w:rsidR="00C54CA0">
              <w:rPr>
                <w:color w:val="auto"/>
                <w:sz w:val="24"/>
                <w:szCs w:val="24"/>
              </w:rPr>
              <w:t xml:space="preserve"> their </w:t>
            </w:r>
            <w:r w:rsidRPr="3510A770" w:rsidR="00C54CA0">
              <w:rPr>
                <w:color w:val="auto"/>
                <w:sz w:val="24"/>
                <w:szCs w:val="24"/>
              </w:rPr>
              <w:t>education</w:t>
            </w:r>
            <w:r w:rsidRPr="3510A770" w:rsidR="00B147F7">
              <w:rPr>
                <w:color w:val="auto"/>
                <w:sz w:val="24"/>
                <w:szCs w:val="24"/>
              </w:rPr>
              <w:t>,</w:t>
            </w:r>
            <w:r w:rsidRPr="3510A770" w:rsidR="0ECE15DB">
              <w:rPr>
                <w:color w:val="auto"/>
                <w:sz w:val="24"/>
                <w:szCs w:val="24"/>
              </w:rPr>
              <w:t xml:space="preserve"> </w:t>
            </w:r>
            <w:r w:rsidRPr="3510A770" w:rsidR="00C54CA0">
              <w:rPr>
                <w:color w:val="auto"/>
                <w:sz w:val="24"/>
                <w:szCs w:val="24"/>
              </w:rPr>
              <w:t>consideration</w:t>
            </w:r>
            <w:r w:rsidRPr="3510A770" w:rsidR="00C54CA0">
              <w:rPr>
                <w:color w:val="auto"/>
                <w:sz w:val="24"/>
                <w:szCs w:val="24"/>
              </w:rPr>
              <w:t xml:space="preserve"> </w:t>
            </w:r>
            <w:r w:rsidRPr="3510A770" w:rsidR="00B147F7">
              <w:rPr>
                <w:color w:val="auto"/>
                <w:sz w:val="24"/>
                <w:szCs w:val="24"/>
              </w:rPr>
              <w:t xml:space="preserve">is made </w:t>
            </w:r>
            <w:r w:rsidRPr="3510A770" w:rsidR="00C54CA0">
              <w:rPr>
                <w:color w:val="auto"/>
                <w:sz w:val="24"/>
                <w:szCs w:val="24"/>
              </w:rPr>
              <w:t xml:space="preserve">in the planning and support for all the students. The </w:t>
            </w:r>
            <w:r w:rsidRPr="3510A770" w:rsidR="00C54CA0">
              <w:rPr>
                <w:color w:val="auto"/>
                <w:sz w:val="24"/>
                <w:szCs w:val="24"/>
              </w:rPr>
              <w:t>p</w:t>
            </w:r>
            <w:r w:rsidRPr="3510A770" w:rsidR="00C54CA0">
              <w:rPr>
                <w:color w:val="auto"/>
                <w:sz w:val="24"/>
                <w:szCs w:val="24"/>
              </w:rPr>
              <w:t>rogramme</w:t>
            </w:r>
            <w:r w:rsidRPr="3510A770" w:rsidR="00C54CA0">
              <w:rPr>
                <w:color w:val="auto"/>
                <w:sz w:val="24"/>
                <w:szCs w:val="24"/>
              </w:rPr>
              <w:t xml:space="preserve"> </w:t>
            </w:r>
            <w:r w:rsidRPr="3510A770" w:rsidR="00C54CA0">
              <w:rPr>
                <w:color w:val="auto"/>
                <w:sz w:val="24"/>
                <w:szCs w:val="24"/>
              </w:rPr>
              <w:t xml:space="preserve">is designed to complete initial baseline work to enable the students to </w:t>
            </w:r>
            <w:bookmarkStart w:name="_Int_fWKaeD3k" w:id="961998906"/>
            <w:r w:rsidRPr="3510A770" w:rsidR="00C54CA0">
              <w:rPr>
                <w:color w:val="auto"/>
                <w:sz w:val="24"/>
                <w:szCs w:val="24"/>
              </w:rPr>
              <w:t>s</w:t>
            </w:r>
            <w:r w:rsidRPr="3510A770" w:rsidR="00C54CA0">
              <w:rPr>
                <w:color w:val="auto"/>
                <w:sz w:val="24"/>
                <w:szCs w:val="24"/>
              </w:rPr>
              <w:t>howcase</w:t>
            </w:r>
            <w:bookmarkEnd w:id="961998906"/>
            <w:r w:rsidRPr="3510A770" w:rsidR="00C54CA0">
              <w:rPr>
                <w:color w:val="auto"/>
                <w:sz w:val="24"/>
                <w:szCs w:val="24"/>
              </w:rPr>
              <w:t xml:space="preserve"> </w:t>
            </w:r>
            <w:r w:rsidRPr="3510A770" w:rsidR="00C54CA0">
              <w:rPr>
                <w:color w:val="auto"/>
                <w:sz w:val="24"/>
                <w:szCs w:val="24"/>
              </w:rPr>
              <w:t xml:space="preserve">the skills they have so we </w:t>
            </w:r>
            <w:bookmarkStart w:name="_Int_kq2dw8qW" w:id="1337640046"/>
            <w:r w:rsidRPr="3510A770" w:rsidR="00C54CA0">
              <w:rPr>
                <w:color w:val="auto"/>
                <w:sz w:val="24"/>
                <w:szCs w:val="24"/>
              </w:rPr>
              <w:t>a</w:t>
            </w:r>
            <w:r w:rsidRPr="3510A770" w:rsidR="00C54CA0">
              <w:rPr>
                <w:color w:val="auto"/>
                <w:sz w:val="24"/>
                <w:szCs w:val="24"/>
              </w:rPr>
              <w:t>re able to</w:t>
            </w:r>
            <w:bookmarkEnd w:id="1337640046"/>
            <w:r w:rsidRPr="3510A770" w:rsidR="00C54CA0">
              <w:rPr>
                <w:color w:val="auto"/>
                <w:sz w:val="24"/>
                <w:szCs w:val="24"/>
              </w:rPr>
              <w:t xml:space="preserve"> </w:t>
            </w:r>
            <w:r w:rsidRPr="3510A770" w:rsidR="00C54CA0">
              <w:rPr>
                <w:color w:val="auto"/>
                <w:sz w:val="24"/>
                <w:szCs w:val="24"/>
              </w:rPr>
              <w:t xml:space="preserve">focus on consolidating these and teaching them the skills they have not experienced to ensure that the students </w:t>
            </w:r>
            <w:r w:rsidRPr="3510A770" w:rsidR="00B147F7">
              <w:rPr>
                <w:color w:val="auto"/>
                <w:sz w:val="24"/>
                <w:szCs w:val="24"/>
              </w:rPr>
              <w:t>are able to fully access their level 3 course</w:t>
            </w:r>
            <w:r w:rsidRPr="3510A770" w:rsidR="004B6A81">
              <w:rPr>
                <w:color w:val="auto"/>
                <w:sz w:val="24"/>
                <w:szCs w:val="24"/>
              </w:rPr>
              <w:t xml:space="preserve">. </w:t>
            </w:r>
          </w:p>
        </w:tc>
      </w:tr>
      <w:tr xmlns:wp14="http://schemas.microsoft.com/office/word/2010/wordml" w:rsidR="00B61F0D" w:rsidTr="3387BD57" w14:paraId="6F9BB576" wp14:textId="77777777">
        <w:tc>
          <w:tcPr>
            <w:tcW w:w="1129" w:type="dxa"/>
            <w:shd w:val="clear" w:color="auto" w:fill="FBE4D5" w:themeFill="accent2" w:themeFillTint="33"/>
            <w:tcMar/>
          </w:tcPr>
          <w:p w:rsidRPr="00B61F0D" w:rsidR="00B61F0D" w:rsidP="00B61F0D" w:rsidRDefault="00B61F0D" w14:paraId="4B99056E" wp14:textId="77777777">
            <w:pPr>
              <w:rPr>
                <w:sz w:val="20"/>
                <w:szCs w:val="20"/>
              </w:rPr>
            </w:pPr>
          </w:p>
        </w:tc>
        <w:tc>
          <w:tcPr>
            <w:tcW w:w="9072" w:type="dxa"/>
            <w:gridSpan w:val="2"/>
            <w:tcMar/>
          </w:tcPr>
          <w:p w:rsidRPr="00A65190" w:rsidR="00136F6E" w:rsidP="006840E4" w:rsidRDefault="00B61F0D" w14:paraId="14B3538E" wp14:textId="77777777">
            <w:pPr>
              <w:pStyle w:val="Heading2"/>
              <w:outlineLvl w:val="1"/>
              <w:rPr>
                <w:color w:val="C45911" w:themeColor="accent2" w:themeShade="BF"/>
              </w:rPr>
            </w:pPr>
            <w:r w:rsidRPr="00A65190">
              <w:rPr>
                <w:color w:val="C45911" w:themeColor="accent2" w:themeShade="BF"/>
              </w:rPr>
              <w:t>Specification</w:t>
            </w:r>
          </w:p>
          <w:p w:rsidR="00B147F7" w:rsidP="3510A770" w:rsidRDefault="00B61F0D" w14:paraId="1F7F53D9" wp14:textId="77777777">
            <w:pPr>
              <w:autoSpaceDE w:val="0"/>
              <w:autoSpaceDN w:val="0"/>
              <w:adjustRightInd w:val="0"/>
              <w:jc w:val="center"/>
              <w:rPr>
                <w:rFonts w:cs="Calibri" w:cstheme="minorAscii"/>
                <w:color w:val="000000" w:themeColor="text1"/>
                <w:sz w:val="24"/>
                <w:szCs w:val="24"/>
              </w:rPr>
            </w:pPr>
            <w:r w:rsidRPr="3510A770" w:rsidR="00B61F0D">
              <w:rPr>
                <w:rFonts w:cs="Calibri" w:cstheme="minorAscii"/>
                <w:color w:val="000000" w:themeColor="text1" w:themeTint="FF" w:themeShade="FF"/>
                <w:sz w:val="24"/>
                <w:szCs w:val="24"/>
              </w:rPr>
              <w:t>Pearson</w:t>
            </w:r>
            <w:r w:rsidRPr="3510A770" w:rsidR="00B61F0D">
              <w:rPr>
                <w:rFonts w:cs="Calibri" w:cstheme="minorAscii"/>
                <w:color w:val="000000" w:themeColor="text1" w:themeTint="FF" w:themeShade="FF"/>
                <w:sz w:val="24"/>
                <w:szCs w:val="24"/>
              </w:rPr>
              <w:t xml:space="preserve"> </w:t>
            </w:r>
            <w:r w:rsidRPr="3510A770" w:rsidR="00B61F0D">
              <w:rPr>
                <w:rFonts w:cs="Calibri" w:cstheme="minorAscii"/>
                <w:color w:val="000000" w:themeColor="text1" w:themeTint="FF" w:themeShade="FF"/>
                <w:sz w:val="24"/>
                <w:szCs w:val="24"/>
              </w:rPr>
              <w:t>BTEC Level 3 National</w:t>
            </w:r>
            <w:r w:rsidRPr="3510A770" w:rsidR="00B61F0D">
              <w:rPr>
                <w:rFonts w:cs="Calibri" w:cstheme="minorAscii"/>
                <w:color w:val="000000" w:themeColor="text1" w:themeTint="FF" w:themeShade="FF"/>
                <w:sz w:val="24"/>
                <w:szCs w:val="24"/>
              </w:rPr>
              <w:t xml:space="preserve"> </w:t>
            </w:r>
            <w:r w:rsidRPr="3510A770" w:rsidR="00B61F0D">
              <w:rPr>
                <w:rFonts w:cs="Calibri" w:cstheme="minorAscii"/>
                <w:color w:val="000000" w:themeColor="text1" w:themeTint="FF" w:themeShade="FF"/>
                <w:sz w:val="24"/>
                <w:szCs w:val="24"/>
              </w:rPr>
              <w:t>Diploma in</w:t>
            </w:r>
            <w:r w:rsidRPr="3510A770" w:rsidR="00B61F0D">
              <w:rPr>
                <w:rFonts w:cs="Calibri" w:cstheme="minorAscii"/>
                <w:color w:val="000000" w:themeColor="text1" w:themeTint="FF" w:themeShade="FF"/>
                <w:sz w:val="24"/>
                <w:szCs w:val="24"/>
              </w:rPr>
              <w:t xml:space="preserve"> </w:t>
            </w:r>
            <w:r w:rsidRPr="3510A770" w:rsidR="00B61F0D">
              <w:rPr>
                <w:rFonts w:cs="Calibri" w:cstheme="minorAscii"/>
                <w:color w:val="000000" w:themeColor="text1" w:themeTint="FF" w:themeShade="FF"/>
                <w:sz w:val="24"/>
                <w:szCs w:val="24"/>
              </w:rPr>
              <w:t>Engineering</w:t>
            </w:r>
          </w:p>
          <w:p w:rsidRPr="00C57053" w:rsidR="00B61F0D" w:rsidP="3510A770" w:rsidRDefault="00136F6E" w14:paraId="46ADE515" wp14:textId="77777777">
            <w:pPr>
              <w:jc w:val="center"/>
              <w:rPr>
                <w:sz w:val="24"/>
                <w:szCs w:val="24"/>
              </w:rPr>
            </w:pPr>
            <w:r w:rsidRPr="3510A770" w:rsidR="00136F6E">
              <w:rPr>
                <w:sz w:val="24"/>
                <w:szCs w:val="24"/>
              </w:rPr>
              <w:t>UHA9</w:t>
            </w:r>
            <w:r w:rsidRPr="3510A770" w:rsidR="00A65190">
              <w:rPr>
                <w:sz w:val="24"/>
                <w:szCs w:val="24"/>
              </w:rPr>
              <w:t>2</w:t>
            </w:r>
            <w:r w:rsidRPr="3510A770" w:rsidR="00136F6E">
              <w:rPr>
                <w:sz w:val="24"/>
                <w:szCs w:val="24"/>
              </w:rPr>
              <w:t xml:space="preserve">      </w:t>
            </w:r>
            <w:r w:rsidRPr="3510A770" w:rsidR="00A65190">
              <w:rPr>
                <w:sz w:val="24"/>
                <w:szCs w:val="24"/>
              </w:rPr>
              <w:t>RQF   720</w:t>
            </w:r>
            <w:r w:rsidRPr="3510A770" w:rsidR="00136F6E">
              <w:rPr>
                <w:sz w:val="24"/>
                <w:szCs w:val="24"/>
              </w:rPr>
              <w:t>0 GLH      601/758</w:t>
            </w:r>
            <w:r w:rsidRPr="3510A770" w:rsidR="00A65190">
              <w:rPr>
                <w:sz w:val="24"/>
                <w:szCs w:val="24"/>
              </w:rPr>
              <w:t>0</w:t>
            </w:r>
            <w:r w:rsidRPr="3510A770" w:rsidR="00136F6E">
              <w:rPr>
                <w:sz w:val="24"/>
                <w:szCs w:val="24"/>
              </w:rPr>
              <w:t>/6</w:t>
            </w:r>
            <w:r w:rsidRPr="3510A770" w:rsidR="00A65190">
              <w:rPr>
                <w:sz w:val="24"/>
                <w:szCs w:val="24"/>
              </w:rPr>
              <w:t xml:space="preserve">   1</w:t>
            </w:r>
            <w:r w:rsidRPr="3510A770" w:rsidR="00136F6E">
              <w:rPr>
                <w:sz w:val="24"/>
                <w:szCs w:val="24"/>
              </w:rPr>
              <w:t xml:space="preserve">    </w:t>
            </w:r>
          </w:p>
          <w:p w:rsidR="004B6A81" w:rsidP="00B61F0D" w:rsidRDefault="004B6A81" w14:paraId="1299C43A" wp14:textId="77777777"/>
        </w:tc>
      </w:tr>
      <w:tr xmlns:wp14="http://schemas.microsoft.com/office/word/2010/wordml" w:rsidR="004B6A81" w:rsidTr="3387BD57" w14:paraId="75FC619B" wp14:textId="77777777">
        <w:tc>
          <w:tcPr>
            <w:tcW w:w="1129" w:type="dxa"/>
            <w:shd w:val="clear" w:color="auto" w:fill="FBE4D5" w:themeFill="accent2" w:themeFillTint="33"/>
            <w:tcMar/>
          </w:tcPr>
          <w:p w:rsidRPr="00B61F0D" w:rsidR="004B6A81" w:rsidP="00B61F0D" w:rsidRDefault="004B6A81" w14:paraId="4DDBEF00" wp14:textId="77777777">
            <w:pPr>
              <w:rPr>
                <w:sz w:val="20"/>
                <w:szCs w:val="20"/>
              </w:rPr>
            </w:pPr>
          </w:p>
        </w:tc>
        <w:tc>
          <w:tcPr>
            <w:tcW w:w="9072" w:type="dxa"/>
            <w:gridSpan w:val="2"/>
            <w:tcMar/>
          </w:tcPr>
          <w:p w:rsidR="004B6A81" w:rsidP="00B61F0D" w:rsidRDefault="004B6A81" w14:paraId="5DB74311" wp14:textId="798FB256">
            <w:pPr>
              <w:pStyle w:val="Heading2"/>
              <w:outlineLvl w:val="1"/>
            </w:pPr>
            <w:r w:rsidR="44444B37">
              <w:rPr/>
              <w:t>Additional Units delivered</w:t>
            </w:r>
          </w:p>
          <w:p w:rsidR="004B6A81" w:rsidP="3387BD57" w:rsidRDefault="004B6A81" w14:paraId="62199465" wp14:textId="467FBBD5">
            <w:pPr>
              <w:pStyle w:val="Normal"/>
            </w:pPr>
            <w:r w:rsidR="44444B37">
              <w:rPr/>
              <w:t xml:space="preserve">To support students' </w:t>
            </w:r>
            <w:r w:rsidR="1FDFCF63">
              <w:rPr/>
              <w:t>ambitions,</w:t>
            </w:r>
            <w:r w:rsidR="44444B37">
              <w:rPr/>
              <w:t xml:space="preserve"> we endeavour to deliver </w:t>
            </w:r>
            <w:r w:rsidR="44444B37">
              <w:rPr/>
              <w:t>additional</w:t>
            </w:r>
            <w:r w:rsidR="44444B37">
              <w:rPr/>
              <w:t xml:space="preserve"> units </w:t>
            </w:r>
            <w:r w:rsidR="6D2F3ECD">
              <w:rPr/>
              <w:t>to support their applications for university and degree apprenticeship routes. The Maths and Materials Science units are both valuable additions to the course.</w:t>
            </w:r>
          </w:p>
        </w:tc>
      </w:tr>
    </w:tbl>
    <w:p xmlns:wp14="http://schemas.microsoft.com/office/word/2010/wordml" w:rsidR="00403EA6" w:rsidRDefault="00403EA6" w14:paraId="0DA123B1" wp14:textId="77777777"/>
    <w:p xmlns:wp14="http://schemas.microsoft.com/office/word/2010/wordml" w:rsidR="00403EA6" w:rsidRDefault="00403EA6" w14:paraId="4C4CEA3D" wp14:textId="77777777"/>
    <w:p w:rsidR="3510A770" w:rsidP="3510A770" w:rsidRDefault="3510A770" w14:paraId="3C3C80C1" w14:textId="7A5AB87B">
      <w:pPr>
        <w:pStyle w:val="Normal"/>
      </w:pPr>
    </w:p>
    <w:p w:rsidR="1BED4302" w:rsidP="3510A770" w:rsidRDefault="1BED4302" w14:paraId="43594DC5" w14:textId="7EAB0211">
      <w:pPr>
        <w:ind w:left="-20" w:right="-20"/>
      </w:pPr>
      <w:r w:rsidR="1BED4302">
        <w:drawing>
          <wp:inline wp14:editId="1F0F1E39" wp14:anchorId="58A8F91B">
            <wp:extent cx="4572000" cy="314325"/>
            <wp:effectExtent l="0" t="0" r="0" b="0"/>
            <wp:docPr id="1796574939" name="" title=""/>
            <wp:cNvGraphicFramePr>
              <a:graphicFrameLocks noChangeAspect="1"/>
            </wp:cNvGraphicFramePr>
            <a:graphic>
              <a:graphicData uri="http://schemas.openxmlformats.org/drawingml/2006/picture">
                <pic:pic>
                  <pic:nvPicPr>
                    <pic:cNvPr id="0" name=""/>
                    <pic:cNvPicPr/>
                  </pic:nvPicPr>
                  <pic:blipFill>
                    <a:blip r:embed="Ra2b4c4947d6d449c">
                      <a:extLst>
                        <a:ext xmlns:a="http://schemas.openxmlformats.org/drawingml/2006/main" uri="{28A0092B-C50C-407E-A947-70E740481C1C}">
                          <a14:useLocalDpi val="0"/>
                        </a:ext>
                      </a:extLst>
                    </a:blip>
                    <a:stretch>
                      <a:fillRect/>
                    </a:stretch>
                  </pic:blipFill>
                  <pic:spPr>
                    <a:xfrm>
                      <a:off x="0" y="0"/>
                      <a:ext cx="4572000" cy="314325"/>
                    </a:xfrm>
                    <a:prstGeom prst="rect">
                      <a:avLst/>
                    </a:prstGeom>
                  </pic:spPr>
                </pic:pic>
              </a:graphicData>
            </a:graphic>
          </wp:inline>
        </w:drawing>
      </w:r>
    </w:p>
    <w:tbl>
      <w:tblPr>
        <w:tblStyle w:val="TableNormal"/>
        <w:tblW w:w="8520" w:type="dxa"/>
        <w:tblLayout w:type="fixed"/>
        <w:tblLook w:val="06A0" w:firstRow="1" w:lastRow="0" w:firstColumn="1" w:lastColumn="0" w:noHBand="1" w:noVBand="1"/>
      </w:tblPr>
      <w:tblGrid>
        <w:gridCol w:w="750"/>
        <w:gridCol w:w="4575"/>
        <w:gridCol w:w="1440"/>
        <w:gridCol w:w="795"/>
        <w:gridCol w:w="960"/>
      </w:tblGrid>
      <w:tr w:rsidR="3510A770" w:rsidTr="039C0D1F" w14:paraId="63A4EBFE">
        <w:trPr>
          <w:trHeight w:val="300"/>
        </w:trPr>
        <w:tc>
          <w:tcPr>
            <w:tcW w:w="750" w:type="dxa"/>
            <w:tcBorders>
              <w:top w:val="nil"/>
              <w:left w:val="single" w:color="000000" w:themeColor="text1" w:sz="4"/>
              <w:bottom w:val="nil"/>
              <w:right w:val="nil"/>
            </w:tcBorders>
            <w:tcMar>
              <w:top w:w="15" w:type="dxa"/>
              <w:left w:w="15" w:type="dxa"/>
              <w:right w:w="15" w:type="dxa"/>
            </w:tcMar>
            <w:vAlign w:val="bottom"/>
          </w:tcPr>
          <w:p w:rsidR="3510A770" w:rsidP="3510A770" w:rsidRDefault="3510A770" w14:paraId="5AAA7351" w14:textId="3D72CE9C">
            <w:pPr>
              <w:spacing w:before="0" w:beforeAutospacing="off" w:after="0" w:afterAutospacing="off"/>
              <w:ind w:left="-20" w:right="-20"/>
              <w:rPr>
                <w:rFonts w:ascii="Times New Roman" w:hAnsi="Times New Roman" w:eastAsia="Times New Roman" w:cs="Times New Roman"/>
                <w:b w:val="0"/>
                <w:bCs w:val="0"/>
                <w:i w:val="0"/>
                <w:iCs w:val="0"/>
                <w:strike w:val="0"/>
                <w:dstrike w:val="0"/>
                <w:sz w:val="20"/>
                <w:szCs w:val="20"/>
                <w:u w:val="none"/>
              </w:rPr>
            </w:pPr>
          </w:p>
        </w:tc>
        <w:tc>
          <w:tcPr>
            <w:tcW w:w="4575" w:type="dxa"/>
            <w:tcBorders>
              <w:top w:val="nil"/>
              <w:left w:val="nil"/>
              <w:bottom w:val="nil"/>
              <w:right w:val="nil"/>
            </w:tcBorders>
            <w:tcMar>
              <w:top w:w="15" w:type="dxa"/>
              <w:left w:w="15" w:type="dxa"/>
              <w:right w:w="15" w:type="dxa"/>
            </w:tcMar>
            <w:vAlign w:val="bottom"/>
          </w:tcPr>
          <w:p w:rsidR="3510A770" w:rsidP="3510A770" w:rsidRDefault="3510A770" w14:paraId="5A52F410" w14:textId="36C7A09C">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1440" w:type="dxa"/>
            <w:tcBorders>
              <w:top w:val="nil"/>
              <w:left w:val="nil"/>
              <w:bottom w:val="nil"/>
              <w:right w:val="nil"/>
            </w:tcBorders>
            <w:tcMar>
              <w:top w:w="15" w:type="dxa"/>
              <w:left w:w="15" w:type="dxa"/>
              <w:right w:w="15" w:type="dxa"/>
            </w:tcMar>
            <w:vAlign w:val="bottom"/>
          </w:tcPr>
          <w:p w:rsidR="3510A770" w:rsidP="3510A770" w:rsidRDefault="3510A770" w14:paraId="375B827C" w14:textId="6FB9893D">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795" w:type="dxa"/>
            <w:tcBorders>
              <w:top w:val="nil"/>
              <w:left w:val="nil"/>
              <w:bottom w:val="nil"/>
              <w:right w:val="nil"/>
            </w:tcBorders>
            <w:tcMar>
              <w:top w:w="15" w:type="dxa"/>
              <w:left w:w="15" w:type="dxa"/>
              <w:right w:w="15" w:type="dxa"/>
            </w:tcMar>
            <w:vAlign w:val="bottom"/>
          </w:tcPr>
          <w:p w:rsidR="3510A770" w:rsidP="3510A770" w:rsidRDefault="3510A770" w14:paraId="5907F733" w14:textId="7EEC8921">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nil"/>
              <w:left w:val="nil"/>
              <w:bottom w:val="nil"/>
              <w:right w:val="nil"/>
            </w:tcBorders>
            <w:tcMar>
              <w:top w:w="15" w:type="dxa"/>
              <w:left w:w="15" w:type="dxa"/>
              <w:right w:w="15" w:type="dxa"/>
            </w:tcMar>
            <w:vAlign w:val="bottom"/>
          </w:tcPr>
          <w:p w:rsidR="3510A770" w:rsidP="3510A770" w:rsidRDefault="3510A770" w14:paraId="5F2CCFCC" w14:textId="02C1CEDB">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r>
      <w:tr w:rsidR="3510A770" w:rsidTr="039C0D1F" w14:paraId="3B510628">
        <w:trPr>
          <w:trHeight w:val="375"/>
        </w:trPr>
        <w:tc>
          <w:tcPr>
            <w:tcW w:w="750" w:type="dxa"/>
            <w:tcBorders>
              <w:top w:val="nil"/>
              <w:left w:val="single" w:color="000000" w:themeColor="text1" w:sz="4"/>
              <w:bottom w:val="nil"/>
              <w:right w:val="nil"/>
            </w:tcBorders>
            <w:tcMar>
              <w:top w:w="15" w:type="dxa"/>
              <w:left w:w="15" w:type="dxa"/>
              <w:right w:w="15" w:type="dxa"/>
            </w:tcMar>
            <w:vAlign w:val="bottom"/>
          </w:tcPr>
          <w:p w:rsidR="3510A770" w:rsidP="3510A770" w:rsidRDefault="3510A770" w14:paraId="66215B40" w14:textId="7E7C8D53">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239C6400" w14:textId="108AA3CB">
            <w:pPr>
              <w:spacing w:before="0" w:beforeAutospacing="off" w:after="0" w:afterAutospacing="off"/>
              <w:ind w:left="-20" w:right="-20"/>
            </w:pPr>
            <w:r w:rsidRPr="3510A770" w:rsidR="3510A770">
              <w:rPr>
                <w:rFonts w:ascii="Calibri" w:hAnsi="Calibri" w:eastAsia="Calibri" w:cs="Calibri"/>
                <w:b w:val="1"/>
                <w:bCs w:val="1"/>
                <w:i w:val="0"/>
                <w:iCs w:val="0"/>
                <w:strike w:val="0"/>
                <w:dstrike w:val="0"/>
                <w:color w:val="000000" w:themeColor="text1" w:themeTint="FF" w:themeShade="FF"/>
                <w:sz w:val="28"/>
                <w:szCs w:val="28"/>
                <w:u w:val="none"/>
              </w:rPr>
              <w:t>Mandatory Units</w:t>
            </w:r>
            <w:r w:rsidRPr="3510A770" w:rsidR="3510A770">
              <w:rPr>
                <w:rFonts w:ascii="Calibri" w:hAnsi="Calibri" w:eastAsia="Calibri" w:cs="Calibri"/>
                <w:b w:val="0"/>
                <w:bCs w:val="0"/>
                <w:i w:val="0"/>
                <w:iCs w:val="0"/>
                <w:strike w:val="0"/>
                <w:dstrike w:val="0"/>
                <w:color w:val="000000" w:themeColor="text1" w:themeTint="FF" w:themeShade="FF"/>
                <w:sz w:val="28"/>
                <w:szCs w:val="28"/>
                <w:u w:val="none"/>
              </w:rPr>
              <w:t xml:space="preserve"> </w:t>
            </w:r>
          </w:p>
        </w:tc>
        <w:tc>
          <w:tcPr>
            <w:tcW w:w="1440" w:type="dxa"/>
            <w:tcBorders>
              <w:top w:val="nil"/>
              <w:left w:val="single" w:sz="4"/>
              <w:bottom w:val="nil"/>
              <w:right w:val="nil"/>
            </w:tcBorders>
            <w:tcMar>
              <w:top w:w="15" w:type="dxa"/>
              <w:left w:w="15" w:type="dxa"/>
              <w:right w:w="15" w:type="dxa"/>
            </w:tcMar>
            <w:vAlign w:val="bottom"/>
          </w:tcPr>
          <w:p w:rsidR="3510A770" w:rsidP="3510A770" w:rsidRDefault="3510A770" w14:paraId="5669F1F7" w14:textId="599A605D">
            <w:pPr>
              <w:spacing w:before="0" w:beforeAutospacing="off" w:after="0" w:afterAutospacing="off"/>
              <w:ind w:left="-20" w:right="-20"/>
            </w:pPr>
            <w:r w:rsidRPr="3510A770" w:rsidR="3510A770">
              <w:rPr>
                <w:rFonts w:ascii="Calibri" w:hAnsi="Calibri" w:eastAsia="Calibri" w:cs="Calibri"/>
                <w:b w:val="0"/>
                <w:bCs w:val="0"/>
                <w:i w:val="0"/>
                <w:iCs w:val="0"/>
                <w:strike w:val="0"/>
                <w:dstrike w:val="0"/>
                <w:color w:val="000000" w:themeColor="text1" w:themeTint="FF" w:themeShade="FF"/>
                <w:sz w:val="28"/>
                <w:szCs w:val="28"/>
                <w:u w:val="none"/>
              </w:rPr>
              <w:t xml:space="preserve"> </w:t>
            </w:r>
          </w:p>
        </w:tc>
        <w:tc>
          <w:tcPr>
            <w:tcW w:w="795" w:type="dxa"/>
            <w:tcBorders>
              <w:top w:val="nil"/>
              <w:left w:val="nil"/>
              <w:bottom w:val="nil"/>
              <w:right w:val="nil"/>
            </w:tcBorders>
            <w:tcMar>
              <w:top w:w="15" w:type="dxa"/>
              <w:left w:w="15" w:type="dxa"/>
              <w:right w:w="15" w:type="dxa"/>
            </w:tcMar>
            <w:vAlign w:val="bottom"/>
          </w:tcPr>
          <w:p w:rsidR="3510A770" w:rsidP="3510A770" w:rsidRDefault="3510A770" w14:paraId="169F5E5D" w14:textId="1A03A1F9">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nil"/>
              <w:left w:val="nil"/>
              <w:bottom w:val="nil"/>
              <w:right w:val="nil"/>
            </w:tcBorders>
            <w:tcMar>
              <w:top w:w="15" w:type="dxa"/>
              <w:left w:w="15" w:type="dxa"/>
              <w:right w:w="15" w:type="dxa"/>
            </w:tcMar>
            <w:vAlign w:val="bottom"/>
          </w:tcPr>
          <w:p w:rsidR="3510A770" w:rsidP="3510A770" w:rsidRDefault="3510A770" w14:paraId="7C094F68" w14:textId="31DA12D8">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r>
      <w:tr w:rsidR="3510A770" w:rsidTr="039C0D1F" w14:paraId="1CDA9589">
        <w:trPr>
          <w:trHeight w:val="300"/>
        </w:trPr>
        <w:tc>
          <w:tcPr>
            <w:tcW w:w="750" w:type="dxa"/>
            <w:tcBorders>
              <w:top w:val="nil"/>
              <w:left w:val="single" w:color="000000" w:themeColor="text1" w:sz="4"/>
              <w:bottom w:val="nil"/>
              <w:right w:val="nil"/>
            </w:tcBorders>
            <w:tcMar>
              <w:top w:w="15" w:type="dxa"/>
              <w:left w:w="15" w:type="dxa"/>
              <w:right w:w="15" w:type="dxa"/>
            </w:tcMar>
            <w:vAlign w:val="bottom"/>
          </w:tcPr>
          <w:p w:rsidR="3510A770" w:rsidP="3510A770" w:rsidRDefault="3510A770" w14:paraId="2C23A13A" w14:textId="085675A6">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4575" w:type="dxa"/>
            <w:tcBorders>
              <w:top w:val="single" w:sz="4"/>
              <w:left w:val="nil"/>
              <w:bottom w:val="nil"/>
              <w:right w:val="nil"/>
            </w:tcBorders>
            <w:tcMar>
              <w:top w:w="15" w:type="dxa"/>
              <w:left w:w="15" w:type="dxa"/>
              <w:right w:w="15" w:type="dxa"/>
            </w:tcMar>
            <w:vAlign w:val="bottom"/>
          </w:tcPr>
          <w:p w:rsidR="3510A770" w:rsidP="3510A770" w:rsidRDefault="3510A770" w14:paraId="5A1B9F52" w14:textId="173FCD45">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1440" w:type="dxa"/>
            <w:tcBorders>
              <w:top w:val="nil"/>
              <w:left w:val="nil"/>
              <w:bottom w:val="nil"/>
              <w:right w:val="nil"/>
            </w:tcBorders>
            <w:tcMar>
              <w:top w:w="15" w:type="dxa"/>
              <w:left w:w="15" w:type="dxa"/>
              <w:right w:w="15" w:type="dxa"/>
            </w:tcMar>
            <w:vAlign w:val="bottom"/>
          </w:tcPr>
          <w:p w:rsidR="3510A770" w:rsidP="3510A770" w:rsidRDefault="3510A770" w14:paraId="130A30E3" w14:textId="6DDB43B2">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795" w:type="dxa"/>
            <w:tcBorders>
              <w:top w:val="nil"/>
              <w:left w:val="nil"/>
              <w:bottom w:val="nil"/>
              <w:right w:val="nil"/>
            </w:tcBorders>
            <w:tcMar>
              <w:top w:w="15" w:type="dxa"/>
              <w:left w:w="15" w:type="dxa"/>
              <w:right w:w="15" w:type="dxa"/>
            </w:tcMar>
            <w:vAlign w:val="bottom"/>
          </w:tcPr>
          <w:p w:rsidR="3510A770" w:rsidP="3510A770" w:rsidRDefault="3510A770" w14:paraId="16FDDE79" w14:textId="6FF42335">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nil"/>
              <w:left w:val="nil"/>
              <w:bottom w:val="nil"/>
              <w:right w:val="nil"/>
            </w:tcBorders>
            <w:tcMar>
              <w:top w:w="15" w:type="dxa"/>
              <w:left w:w="15" w:type="dxa"/>
              <w:right w:w="15" w:type="dxa"/>
            </w:tcMar>
            <w:vAlign w:val="bottom"/>
          </w:tcPr>
          <w:p w:rsidR="3510A770" w:rsidP="3510A770" w:rsidRDefault="3510A770" w14:paraId="4A13A870" w14:textId="1CD296B6">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r>
      <w:tr w:rsidR="3510A770" w:rsidTr="039C0D1F" w14:paraId="442859C7">
        <w:trPr>
          <w:trHeight w:val="300"/>
        </w:trPr>
        <w:tc>
          <w:tcPr>
            <w:tcW w:w="750" w:type="dxa"/>
            <w:tcBorders>
              <w:top w:val="single" w:sz="4"/>
              <w:left w:val="single" w:color="000000" w:themeColor="text1" w:sz="4"/>
              <w:bottom w:val="single" w:sz="4"/>
              <w:right w:val="single" w:sz="4"/>
            </w:tcBorders>
            <w:shd w:val="clear" w:color="auto" w:fill="F4B083" w:themeFill="accent2" w:themeFillTint="99"/>
            <w:tcMar>
              <w:top w:w="15" w:type="dxa"/>
              <w:left w:w="15" w:type="dxa"/>
              <w:right w:w="15" w:type="dxa"/>
            </w:tcMar>
            <w:vAlign w:val="bottom"/>
          </w:tcPr>
          <w:p w:rsidR="3510A770" w:rsidP="3510A770" w:rsidRDefault="3510A770" w14:paraId="4A6D7E2B" w14:textId="3EF6A14F">
            <w:pPr>
              <w:spacing w:before="0" w:beforeAutospacing="off" w:after="0" w:afterAutospacing="off"/>
              <w:ind w:left="-20" w:right="-20"/>
              <w:jc w:val="center"/>
            </w:pPr>
            <w:r w:rsidRPr="3510A770" w:rsidR="3510A770">
              <w:rPr>
                <w:rFonts w:ascii="Calibri" w:hAnsi="Calibri" w:eastAsia="Calibri" w:cs="Calibri"/>
                <w:b w:val="1"/>
                <w:bCs w:val="1"/>
                <w:i w:val="0"/>
                <w:iCs w:val="0"/>
                <w:strike w:val="0"/>
                <w:dstrike w:val="0"/>
                <w:color w:val="000000" w:themeColor="text1" w:themeTint="FF" w:themeShade="FF"/>
                <w:sz w:val="22"/>
                <w:szCs w:val="22"/>
                <w:u w:val="none"/>
              </w:rPr>
              <w:t>Unit</w:t>
            </w: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4575" w:type="dxa"/>
            <w:tcBorders>
              <w:top w:val="single" w:sz="4"/>
              <w:left w:val="single" w:sz="4"/>
              <w:bottom w:val="single" w:sz="4"/>
              <w:right w:val="single" w:sz="4"/>
            </w:tcBorders>
            <w:shd w:val="clear" w:color="auto" w:fill="F4B083" w:themeFill="accent2" w:themeFillTint="99"/>
            <w:tcMar>
              <w:top w:w="15" w:type="dxa"/>
              <w:left w:w="15" w:type="dxa"/>
              <w:right w:w="15" w:type="dxa"/>
            </w:tcMar>
            <w:vAlign w:val="bottom"/>
          </w:tcPr>
          <w:p w:rsidR="3510A770" w:rsidP="3510A770" w:rsidRDefault="3510A770" w14:paraId="7601675A" w14:textId="5B565EE0">
            <w:pPr>
              <w:spacing w:before="0" w:beforeAutospacing="off" w:after="0" w:afterAutospacing="off"/>
              <w:ind w:left="-20" w:right="-20"/>
            </w:pPr>
            <w:r w:rsidRPr="3510A770" w:rsidR="3510A770">
              <w:rPr>
                <w:rFonts w:ascii="Calibri" w:hAnsi="Calibri" w:eastAsia="Calibri" w:cs="Calibri"/>
                <w:b w:val="1"/>
                <w:bCs w:val="1"/>
                <w:i w:val="0"/>
                <w:iCs w:val="0"/>
                <w:strike w:val="0"/>
                <w:dstrike w:val="0"/>
                <w:color w:val="000000" w:themeColor="text1" w:themeTint="FF" w:themeShade="FF"/>
                <w:sz w:val="22"/>
                <w:szCs w:val="22"/>
                <w:u w:val="none"/>
              </w:rPr>
              <w:t>Unit Title</w:t>
            </w: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1440" w:type="dxa"/>
            <w:tcBorders>
              <w:top w:val="single" w:sz="4"/>
              <w:left w:val="single" w:sz="4"/>
              <w:bottom w:val="single" w:sz="4"/>
              <w:right w:val="single" w:sz="4"/>
            </w:tcBorders>
            <w:shd w:val="clear" w:color="auto" w:fill="F4B083" w:themeFill="accent2" w:themeFillTint="99"/>
            <w:tcMar>
              <w:top w:w="15" w:type="dxa"/>
              <w:left w:w="15" w:type="dxa"/>
              <w:right w:w="15" w:type="dxa"/>
            </w:tcMar>
            <w:vAlign w:val="bottom"/>
          </w:tcPr>
          <w:p w:rsidR="3510A770" w:rsidP="3510A770" w:rsidRDefault="3510A770" w14:paraId="52A59157" w14:textId="77AC31E7">
            <w:pPr>
              <w:spacing w:before="0" w:beforeAutospacing="off" w:after="0" w:afterAutospacing="off"/>
              <w:ind w:left="-20" w:right="-20"/>
            </w:pPr>
            <w:r w:rsidRPr="3510A770" w:rsidR="3510A770">
              <w:rPr>
                <w:rFonts w:ascii="Calibri" w:hAnsi="Calibri" w:eastAsia="Calibri" w:cs="Calibri"/>
                <w:b w:val="1"/>
                <w:bCs w:val="1"/>
                <w:i w:val="0"/>
                <w:iCs w:val="0"/>
                <w:strike w:val="0"/>
                <w:dstrike w:val="0"/>
                <w:color w:val="000000" w:themeColor="text1" w:themeTint="FF" w:themeShade="FF"/>
                <w:sz w:val="22"/>
                <w:szCs w:val="22"/>
                <w:u w:val="none"/>
              </w:rPr>
              <w:t>Assessment</w:t>
            </w: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795" w:type="dxa"/>
            <w:tcBorders>
              <w:top w:val="single" w:sz="4"/>
              <w:left w:val="single" w:sz="4"/>
              <w:bottom w:val="single" w:sz="4"/>
              <w:right w:val="single" w:sz="4"/>
            </w:tcBorders>
            <w:shd w:val="clear" w:color="auto" w:fill="F4B083" w:themeFill="accent2" w:themeFillTint="99"/>
            <w:tcMar>
              <w:top w:w="15" w:type="dxa"/>
              <w:left w:w="15" w:type="dxa"/>
              <w:right w:w="15" w:type="dxa"/>
            </w:tcMar>
            <w:vAlign w:val="bottom"/>
          </w:tcPr>
          <w:p w:rsidR="3510A770" w:rsidP="3510A770" w:rsidRDefault="3510A770" w14:paraId="481FCA41" w14:textId="672F18FF">
            <w:pPr>
              <w:spacing w:before="0" w:beforeAutospacing="off" w:after="0" w:afterAutospacing="off"/>
              <w:ind w:left="-20" w:right="-20"/>
              <w:jc w:val="center"/>
            </w:pPr>
            <w:r w:rsidRPr="3510A770" w:rsidR="3510A770">
              <w:rPr>
                <w:rFonts w:ascii="Calibri" w:hAnsi="Calibri" w:eastAsia="Calibri" w:cs="Calibri"/>
                <w:b w:val="1"/>
                <w:bCs w:val="1"/>
                <w:i w:val="0"/>
                <w:iCs w:val="0"/>
                <w:strike w:val="0"/>
                <w:dstrike w:val="0"/>
                <w:color w:val="000000" w:themeColor="text1" w:themeTint="FF" w:themeShade="FF"/>
                <w:sz w:val="22"/>
                <w:szCs w:val="22"/>
                <w:u w:val="none"/>
              </w:rPr>
              <w:t>GLH</w:t>
            </w: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60" w:type="dxa"/>
            <w:tcBorders>
              <w:top w:val="single" w:sz="4"/>
              <w:left w:val="single" w:sz="4"/>
              <w:bottom w:val="single" w:sz="4"/>
              <w:right w:val="single" w:sz="4"/>
            </w:tcBorders>
            <w:shd w:val="clear" w:color="auto" w:fill="BFBFBF" w:themeFill="background1" w:themeFillShade="BF"/>
            <w:tcMar>
              <w:top w:w="15" w:type="dxa"/>
              <w:left w:w="15" w:type="dxa"/>
              <w:right w:w="15" w:type="dxa"/>
            </w:tcMar>
            <w:vAlign w:val="bottom"/>
          </w:tcPr>
          <w:p w:rsidR="3510A770" w:rsidP="3510A770" w:rsidRDefault="3510A770" w14:paraId="522B2508" w14:textId="140AF2D0">
            <w:pPr>
              <w:spacing w:before="0" w:beforeAutospacing="off" w:after="0" w:afterAutospacing="off"/>
              <w:ind w:left="-20" w:right="-20"/>
              <w:jc w:val="center"/>
            </w:pPr>
            <w:r w:rsidRPr="3510A770" w:rsidR="3510A770">
              <w:rPr>
                <w:rFonts w:ascii="Calibri" w:hAnsi="Calibri" w:eastAsia="Calibri" w:cs="Calibri"/>
                <w:b w:val="1"/>
                <w:bCs w:val="1"/>
                <w:i w:val="0"/>
                <w:iCs w:val="0"/>
                <w:strike w:val="0"/>
                <w:dstrike w:val="0"/>
                <w:color w:val="000000" w:themeColor="text1" w:themeTint="FF" w:themeShade="FF"/>
                <w:sz w:val="22"/>
                <w:szCs w:val="22"/>
                <w:u w:val="none"/>
              </w:rPr>
              <w:t>Year</w:t>
            </w: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3510A770" w:rsidTr="039C0D1F" w14:paraId="7D6C4F4B">
        <w:trPr>
          <w:trHeight w:val="330"/>
        </w:trPr>
        <w:tc>
          <w:tcPr>
            <w:tcW w:w="750" w:type="dxa"/>
            <w:tcBorders>
              <w:top w:val="single" w:sz="4"/>
              <w:left w:val="single" w:color="000000" w:themeColor="text1" w:sz="4"/>
              <w:bottom w:val="single" w:sz="4"/>
              <w:right w:val="single" w:sz="4"/>
            </w:tcBorders>
            <w:shd w:val="clear" w:color="auto" w:fill="FFFF00"/>
            <w:tcMar>
              <w:top w:w="15" w:type="dxa"/>
              <w:left w:w="15" w:type="dxa"/>
              <w:right w:w="15" w:type="dxa"/>
            </w:tcMar>
            <w:vAlign w:val="bottom"/>
          </w:tcPr>
          <w:p w:rsidR="3510A770" w:rsidP="3510A770" w:rsidRDefault="3510A770" w14:paraId="3B425646" w14:textId="655093FC">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1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5EC71B63" w14:textId="0C92AFDC">
            <w:pPr>
              <w:spacing w:before="0" w:beforeAutospacing="off" w:after="0" w:afterAutospacing="off"/>
              <w:ind w:left="-20" w:right="-20"/>
            </w:pPr>
            <w:r w:rsidRPr="395D6904" w:rsidR="2759293D">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Engineering Principles </w:t>
            </w:r>
          </w:p>
        </w:tc>
        <w:tc>
          <w:tcPr>
            <w:tcW w:w="1440" w:type="dxa"/>
            <w:tcBorders>
              <w:top w:val="single" w:sz="4"/>
              <w:left w:val="single" w:sz="4"/>
              <w:bottom w:val="single" w:sz="4"/>
              <w:right w:val="single" w:sz="4"/>
            </w:tcBorders>
            <w:shd w:val="clear" w:color="auto" w:fill="FFF2CC" w:themeFill="accent4" w:themeFillTint="33"/>
            <w:tcMar>
              <w:top w:w="15" w:type="dxa"/>
              <w:left w:w="15" w:type="dxa"/>
              <w:right w:w="15" w:type="dxa"/>
            </w:tcMar>
            <w:vAlign w:val="bottom"/>
          </w:tcPr>
          <w:p w:rsidR="3510A770" w:rsidP="3510A770" w:rsidRDefault="3510A770" w14:paraId="6B180872" w14:textId="63C58D04">
            <w:pPr>
              <w:spacing w:before="0" w:beforeAutospacing="off" w:after="0" w:afterAutospacing="off"/>
              <w:ind w:left="-20" w:right="-20"/>
            </w:pP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External</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4F7B9EC3" w14:textId="3CE96EB8">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120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499BE680" w14:textId="06B3E8D3">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1 </w:t>
            </w:r>
          </w:p>
        </w:tc>
      </w:tr>
      <w:tr w:rsidR="3510A770" w:rsidTr="039C0D1F" w14:paraId="12C13957">
        <w:trPr>
          <w:trHeight w:val="645"/>
        </w:trPr>
        <w:tc>
          <w:tcPr>
            <w:tcW w:w="750" w:type="dxa"/>
            <w:tcBorders>
              <w:top w:val="single" w:sz="4"/>
              <w:left w:val="single" w:color="000000" w:themeColor="text1" w:sz="4"/>
              <w:bottom w:val="single" w:sz="4"/>
              <w:right w:val="single" w:sz="4"/>
            </w:tcBorders>
            <w:shd w:val="clear" w:color="auto" w:fill="FFFF00"/>
            <w:tcMar>
              <w:top w:w="15" w:type="dxa"/>
              <w:left w:w="15" w:type="dxa"/>
              <w:right w:w="15" w:type="dxa"/>
            </w:tcMar>
            <w:vAlign w:val="bottom"/>
          </w:tcPr>
          <w:p w:rsidR="3510A770" w:rsidP="3510A770" w:rsidRDefault="3510A770" w14:paraId="2EFF6AE0" w14:textId="4E5A269D">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2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95D6904" w:rsidRDefault="3510A770" w14:paraId="56BF1836" w14:textId="08E32983">
            <w:pPr>
              <w:spacing w:before="0" w:beforeAutospacing="off" w:after="0" w:afterAutospacing="off"/>
              <w:ind w:left="-20" w:right="-20"/>
              <w:rPr>
                <w:rFonts w:ascii="Calibri" w:hAnsi="Calibri" w:eastAsia="Calibri" w:cs="Calibri"/>
                <w:b w:val="0"/>
                <w:bCs w:val="0"/>
                <w:i w:val="0"/>
                <w:iCs w:val="0"/>
                <w:strike w:val="0"/>
                <w:dstrike w:val="0"/>
                <w:color w:val="000000" w:themeColor="text1" w:themeTint="FF" w:themeShade="FF"/>
                <w:sz w:val="24"/>
                <w:szCs w:val="24"/>
                <w:u w:val="none"/>
              </w:rPr>
            </w:pPr>
            <w:r w:rsidRPr="395D6904" w:rsidR="06B1782F">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Delivery of Engineering Processes Safely as a </w:t>
            </w:r>
            <w:r w:rsidRPr="395D6904" w:rsidR="28B566F9">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Team </w:t>
            </w:r>
          </w:p>
        </w:tc>
        <w:tc>
          <w:tcPr>
            <w:tcW w:w="144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08BC4116" w14:textId="68B4CF52">
            <w:pPr>
              <w:spacing w:before="0" w:beforeAutospacing="off" w:after="0" w:afterAutospacing="off"/>
              <w:ind w:left="-20" w:right="-20"/>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Internal </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5EEB405D" w14:textId="5B72F703">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416CF0B7" w14:textId="65B8D913">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1 </w:t>
            </w:r>
          </w:p>
        </w:tc>
      </w:tr>
      <w:tr w:rsidR="3510A770" w:rsidTr="039C0D1F" w14:paraId="5C046967">
        <w:trPr>
          <w:trHeight w:val="645"/>
        </w:trPr>
        <w:tc>
          <w:tcPr>
            <w:tcW w:w="750" w:type="dxa"/>
            <w:tcBorders>
              <w:top w:val="single" w:sz="4"/>
              <w:left w:val="single" w:color="000000" w:themeColor="text1" w:sz="4"/>
              <w:bottom w:val="single" w:sz="4"/>
              <w:right w:val="single" w:sz="4"/>
            </w:tcBorders>
            <w:shd w:val="clear" w:color="auto" w:fill="FFFF00"/>
            <w:tcMar>
              <w:top w:w="15" w:type="dxa"/>
              <w:left w:w="15" w:type="dxa"/>
              <w:right w:w="15" w:type="dxa"/>
            </w:tcMar>
            <w:vAlign w:val="bottom"/>
          </w:tcPr>
          <w:p w:rsidR="3510A770" w:rsidP="3510A770" w:rsidRDefault="3510A770" w14:paraId="122B778D" w14:textId="18B2C97E">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3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2D7F47E6" w14:textId="3DC419A3">
            <w:pPr>
              <w:spacing w:before="0" w:beforeAutospacing="off" w:after="0" w:afterAutospacing="off"/>
              <w:ind w:left="-20" w:right="-20"/>
            </w:pPr>
            <w:r w:rsidRPr="395D6904" w:rsidR="7A887B4C">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Engineering Product Design and Manufacture </w:t>
            </w:r>
          </w:p>
        </w:tc>
        <w:tc>
          <w:tcPr>
            <w:tcW w:w="1440" w:type="dxa"/>
            <w:tcBorders>
              <w:top w:val="single" w:sz="4"/>
              <w:left w:val="single" w:sz="4"/>
              <w:bottom w:val="single" w:sz="4"/>
              <w:right w:val="single" w:sz="4"/>
            </w:tcBorders>
            <w:shd w:val="clear" w:color="auto" w:fill="FFF2CC" w:themeFill="accent4" w:themeFillTint="33"/>
            <w:tcMar>
              <w:top w:w="15" w:type="dxa"/>
              <w:left w:w="15" w:type="dxa"/>
              <w:right w:w="15" w:type="dxa"/>
            </w:tcMar>
            <w:vAlign w:val="bottom"/>
          </w:tcPr>
          <w:p w:rsidR="3510A770" w:rsidP="3510A770" w:rsidRDefault="3510A770" w14:paraId="274A4906" w14:textId="4C8EE55F">
            <w:pPr>
              <w:spacing w:before="0" w:beforeAutospacing="off" w:after="0" w:afterAutospacing="off"/>
              <w:ind w:left="-20" w:right="-20"/>
            </w:pP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External</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28F77DBA" w14:textId="50A6B661">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120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25498852" w14:textId="2B4C5111">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1 </w:t>
            </w:r>
          </w:p>
        </w:tc>
      </w:tr>
      <w:tr w:rsidR="3510A770" w:rsidTr="039C0D1F" w14:paraId="21BD50DF">
        <w:trPr>
          <w:trHeight w:val="645"/>
        </w:trPr>
        <w:tc>
          <w:tcPr>
            <w:tcW w:w="750"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3510A770" w:rsidP="3510A770" w:rsidRDefault="3510A770" w14:paraId="2AC4182B" w14:textId="406B3EC3">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4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70DB920F" w14:textId="5B0E36C9">
            <w:pPr>
              <w:spacing w:before="0" w:beforeAutospacing="off" w:after="0" w:afterAutospacing="off"/>
              <w:ind w:left="-20" w:right="-20"/>
            </w:pPr>
            <w:r w:rsidRPr="395D6904" w:rsidR="6403CAB1">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Applied Commercial and Quality Principles in Engineering </w:t>
            </w:r>
          </w:p>
        </w:tc>
        <w:tc>
          <w:tcPr>
            <w:tcW w:w="144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2479BB08" w14:textId="33A092C7">
            <w:pPr>
              <w:spacing w:before="0" w:beforeAutospacing="off" w:after="0" w:afterAutospacing="off"/>
              <w:ind w:left="-20" w:right="-20"/>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Internal </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6AF7B1FF" w14:textId="5BE44E59">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45768E98" w14:textId="62E0895C">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2 </w:t>
            </w:r>
          </w:p>
        </w:tc>
      </w:tr>
      <w:tr w:rsidR="3510A770" w:rsidTr="039C0D1F" w14:paraId="761D7917">
        <w:trPr>
          <w:trHeight w:val="330"/>
        </w:trPr>
        <w:tc>
          <w:tcPr>
            <w:tcW w:w="750"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3510A770" w:rsidP="3510A770" w:rsidRDefault="3510A770" w14:paraId="7F4AB2FE" w14:textId="04456FF5">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5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7408F2E8" w14:textId="5D3B174D">
            <w:pPr>
              <w:spacing w:before="0" w:beforeAutospacing="off" w:after="0" w:afterAutospacing="off"/>
              <w:ind w:left="-20" w:right="-20"/>
            </w:pPr>
            <w:r w:rsidRPr="395D6904" w:rsidR="0A64ECC5">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A Specialist Engineering Project </w:t>
            </w:r>
          </w:p>
        </w:tc>
        <w:tc>
          <w:tcPr>
            <w:tcW w:w="144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7EBBE445" w14:textId="303056EE">
            <w:pPr>
              <w:spacing w:before="0" w:beforeAutospacing="off" w:after="0" w:afterAutospacing="off"/>
              <w:ind w:left="-20" w:right="-20"/>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Internal </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1ACC7E4B" w14:textId="23BA187A">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04D69A48" w14:textId="47BE9BB6">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2 </w:t>
            </w:r>
          </w:p>
        </w:tc>
      </w:tr>
      <w:tr w:rsidR="3510A770" w:rsidTr="039C0D1F" w14:paraId="339C75C9">
        <w:trPr>
          <w:trHeight w:val="300"/>
        </w:trPr>
        <w:tc>
          <w:tcPr>
            <w:tcW w:w="750" w:type="dxa"/>
            <w:tcBorders>
              <w:top w:val="single" w:sz="4"/>
              <w:left w:val="single" w:color="000000" w:themeColor="text1" w:sz="4"/>
              <w:bottom w:val="nil"/>
              <w:right w:val="nil"/>
            </w:tcBorders>
            <w:tcMar>
              <w:top w:w="15" w:type="dxa"/>
              <w:left w:w="15" w:type="dxa"/>
              <w:right w:w="15" w:type="dxa"/>
            </w:tcMar>
            <w:vAlign w:val="bottom"/>
          </w:tcPr>
          <w:p w:rsidR="3510A770" w:rsidP="3510A770" w:rsidRDefault="3510A770" w14:paraId="258E5C38" w14:textId="7DCBC19F">
            <w:pPr>
              <w:spacing w:before="0" w:beforeAutospacing="off" w:after="0" w:afterAutospacing="off"/>
              <w:ind w:left="-20" w:right="-20"/>
              <w:jc w:val="center"/>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4575" w:type="dxa"/>
            <w:tcBorders>
              <w:top w:val="single" w:sz="4"/>
              <w:left w:val="nil"/>
              <w:bottom w:val="nil"/>
              <w:right w:val="nil"/>
            </w:tcBorders>
            <w:tcMar>
              <w:top w:w="15" w:type="dxa"/>
              <w:left w:w="15" w:type="dxa"/>
              <w:right w:w="15" w:type="dxa"/>
            </w:tcMar>
            <w:vAlign w:val="bottom"/>
          </w:tcPr>
          <w:p w:rsidR="3510A770" w:rsidP="3510A770" w:rsidRDefault="3510A770" w14:paraId="66228463" w14:textId="28C83743">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1440" w:type="dxa"/>
            <w:tcBorders>
              <w:top w:val="single" w:sz="4"/>
              <w:left w:val="nil"/>
              <w:bottom w:val="nil"/>
              <w:right w:val="nil"/>
            </w:tcBorders>
            <w:tcMar>
              <w:top w:w="15" w:type="dxa"/>
              <w:left w:w="15" w:type="dxa"/>
              <w:right w:w="15" w:type="dxa"/>
            </w:tcMar>
            <w:vAlign w:val="bottom"/>
          </w:tcPr>
          <w:p w:rsidR="3510A770" w:rsidP="3510A770" w:rsidRDefault="3510A770" w14:paraId="7187E036" w14:textId="00F875C1">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795" w:type="dxa"/>
            <w:tcBorders>
              <w:top w:val="single" w:sz="4"/>
              <w:left w:val="nil"/>
              <w:bottom w:val="nil"/>
              <w:right w:val="nil"/>
            </w:tcBorders>
            <w:tcMar>
              <w:top w:w="15" w:type="dxa"/>
              <w:left w:w="15" w:type="dxa"/>
              <w:right w:w="15" w:type="dxa"/>
            </w:tcMar>
            <w:vAlign w:val="bottom"/>
          </w:tcPr>
          <w:p w:rsidR="3510A770" w:rsidP="3510A770" w:rsidRDefault="3510A770" w14:paraId="2D50212E" w14:textId="231CD000">
            <w:pPr>
              <w:spacing w:before="0" w:beforeAutospacing="off" w:after="0" w:afterAutospacing="off"/>
              <w:ind w:left="-20" w:right="-20"/>
              <w:jc w:val="center"/>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single" w:sz="4"/>
              <w:left w:val="nil"/>
              <w:bottom w:val="nil"/>
              <w:right w:val="nil"/>
            </w:tcBorders>
            <w:tcMar>
              <w:top w:w="15" w:type="dxa"/>
              <w:left w:w="15" w:type="dxa"/>
              <w:right w:w="15" w:type="dxa"/>
            </w:tcMar>
            <w:vAlign w:val="bottom"/>
          </w:tcPr>
          <w:p w:rsidR="3510A770" w:rsidP="3510A770" w:rsidRDefault="3510A770" w14:paraId="1C8221A5" w14:textId="0D17A880">
            <w:pPr>
              <w:spacing w:before="0" w:beforeAutospacing="off" w:after="0" w:afterAutospacing="off"/>
              <w:ind w:left="-20" w:right="-20"/>
              <w:jc w:val="center"/>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r>
      <w:tr w:rsidR="3510A770" w:rsidTr="039C0D1F" w14:paraId="23864DCC">
        <w:trPr>
          <w:trHeight w:val="375"/>
        </w:trPr>
        <w:tc>
          <w:tcPr>
            <w:tcW w:w="750" w:type="dxa"/>
            <w:tcBorders>
              <w:top w:val="nil"/>
              <w:left w:val="single" w:color="000000" w:themeColor="text1" w:sz="4"/>
              <w:bottom w:val="nil"/>
              <w:right w:val="nil"/>
            </w:tcBorders>
            <w:tcMar>
              <w:top w:w="15" w:type="dxa"/>
              <w:left w:w="15" w:type="dxa"/>
              <w:right w:w="15" w:type="dxa"/>
            </w:tcMar>
            <w:vAlign w:val="bottom"/>
          </w:tcPr>
          <w:p w:rsidR="3510A770" w:rsidP="3510A770" w:rsidRDefault="3510A770" w14:paraId="29C8AD5E" w14:textId="5FFC0509">
            <w:pPr>
              <w:spacing w:before="0" w:beforeAutospacing="off" w:after="0" w:afterAutospacing="off"/>
              <w:ind w:left="-20" w:right="-20"/>
              <w:jc w:val="center"/>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51A3EA49" w14:textId="582EC1D1">
            <w:pPr>
              <w:spacing w:before="0" w:beforeAutospacing="off" w:after="0" w:afterAutospacing="off"/>
              <w:ind w:left="-20" w:right="-20"/>
            </w:pPr>
            <w:r w:rsidRPr="395D6904" w:rsidR="19854EBF">
              <w:rPr>
                <w:rFonts w:ascii="Calibri" w:hAnsi="Calibri" w:eastAsia="Calibri" w:cs="Calibri"/>
                <w:b w:val="1"/>
                <w:bCs w:val="1"/>
                <w:i w:val="0"/>
                <w:iCs w:val="0"/>
                <w:strike w:val="0"/>
                <w:dstrike w:val="0"/>
                <w:color w:val="000000" w:themeColor="text1" w:themeTint="FF" w:themeShade="FF"/>
                <w:sz w:val="28"/>
                <w:szCs w:val="28"/>
                <w:u w:val="none"/>
              </w:rPr>
              <w:t xml:space="preserve"> </w:t>
            </w:r>
            <w:r w:rsidRPr="395D6904" w:rsidR="686291FA">
              <w:rPr>
                <w:rFonts w:ascii="Calibri" w:hAnsi="Calibri" w:eastAsia="Calibri" w:cs="Calibri"/>
                <w:b w:val="1"/>
                <w:bCs w:val="1"/>
                <w:i w:val="0"/>
                <w:iCs w:val="0"/>
                <w:strike w:val="0"/>
                <w:dstrike w:val="0"/>
                <w:color w:val="000000" w:themeColor="text1" w:themeTint="FF" w:themeShade="FF"/>
                <w:sz w:val="28"/>
                <w:szCs w:val="28"/>
                <w:u w:val="none"/>
              </w:rPr>
              <w:t xml:space="preserve">Additional </w:t>
            </w:r>
            <w:r w:rsidRPr="395D6904" w:rsidR="4E677634">
              <w:rPr>
                <w:rFonts w:ascii="Calibri" w:hAnsi="Calibri" w:eastAsia="Calibri" w:cs="Calibri"/>
                <w:b w:val="1"/>
                <w:bCs w:val="1"/>
                <w:i w:val="0"/>
                <w:iCs w:val="0"/>
                <w:strike w:val="0"/>
                <w:dstrike w:val="0"/>
                <w:color w:val="000000" w:themeColor="text1" w:themeTint="FF" w:themeShade="FF"/>
                <w:sz w:val="28"/>
                <w:szCs w:val="28"/>
                <w:u w:val="none"/>
              </w:rPr>
              <w:t>Units</w:t>
            </w:r>
            <w:r w:rsidRPr="395D6904" w:rsidR="4E677634">
              <w:rPr>
                <w:rFonts w:ascii="Calibri" w:hAnsi="Calibri" w:eastAsia="Calibri" w:cs="Calibri"/>
                <w:b w:val="0"/>
                <w:bCs w:val="0"/>
                <w:i w:val="0"/>
                <w:iCs w:val="0"/>
                <w:strike w:val="0"/>
                <w:dstrike w:val="0"/>
                <w:color w:val="000000" w:themeColor="text1" w:themeTint="FF" w:themeShade="FF"/>
                <w:sz w:val="28"/>
                <w:szCs w:val="28"/>
                <w:u w:val="none"/>
              </w:rPr>
              <w:t xml:space="preserve"> </w:t>
            </w:r>
          </w:p>
        </w:tc>
        <w:tc>
          <w:tcPr>
            <w:tcW w:w="1440" w:type="dxa"/>
            <w:tcBorders>
              <w:top w:val="nil"/>
              <w:left w:val="single" w:sz="4"/>
              <w:bottom w:val="nil"/>
              <w:right w:val="nil"/>
            </w:tcBorders>
            <w:tcMar>
              <w:top w:w="15" w:type="dxa"/>
              <w:left w:w="15" w:type="dxa"/>
              <w:right w:w="15" w:type="dxa"/>
            </w:tcMar>
            <w:vAlign w:val="bottom"/>
          </w:tcPr>
          <w:p w:rsidR="3510A770" w:rsidP="3510A770" w:rsidRDefault="3510A770" w14:paraId="27F75F58" w14:textId="4F398A8C">
            <w:pPr>
              <w:spacing w:before="0" w:beforeAutospacing="off" w:after="0" w:afterAutospacing="off"/>
              <w:ind w:left="-20" w:right="-20"/>
            </w:pPr>
            <w:r w:rsidRPr="3510A770" w:rsidR="3510A770">
              <w:rPr>
                <w:rFonts w:ascii="Calibri" w:hAnsi="Calibri" w:eastAsia="Calibri" w:cs="Calibri"/>
                <w:b w:val="0"/>
                <w:bCs w:val="0"/>
                <w:i w:val="0"/>
                <w:iCs w:val="0"/>
                <w:strike w:val="0"/>
                <w:dstrike w:val="0"/>
                <w:color w:val="000000" w:themeColor="text1" w:themeTint="FF" w:themeShade="FF"/>
                <w:sz w:val="28"/>
                <w:szCs w:val="28"/>
                <w:u w:val="none"/>
              </w:rPr>
              <w:t xml:space="preserve"> </w:t>
            </w:r>
          </w:p>
        </w:tc>
        <w:tc>
          <w:tcPr>
            <w:tcW w:w="795" w:type="dxa"/>
            <w:tcBorders>
              <w:top w:val="nil"/>
              <w:left w:val="nil"/>
              <w:bottom w:val="nil"/>
              <w:right w:val="nil"/>
            </w:tcBorders>
            <w:tcMar>
              <w:top w:w="15" w:type="dxa"/>
              <w:left w:w="15" w:type="dxa"/>
              <w:right w:w="15" w:type="dxa"/>
            </w:tcMar>
            <w:vAlign w:val="bottom"/>
          </w:tcPr>
          <w:p w:rsidR="3510A770" w:rsidP="3510A770" w:rsidRDefault="3510A770" w14:paraId="0FFC07C2" w14:textId="47B14AC7">
            <w:pPr>
              <w:spacing w:before="0" w:beforeAutospacing="off" w:after="0" w:afterAutospacing="off"/>
              <w:ind w:left="-20" w:right="-20"/>
              <w:jc w:val="center"/>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nil"/>
              <w:left w:val="nil"/>
              <w:bottom w:val="nil"/>
              <w:right w:val="nil"/>
            </w:tcBorders>
            <w:tcMar>
              <w:top w:w="15" w:type="dxa"/>
              <w:left w:w="15" w:type="dxa"/>
              <w:right w:w="15" w:type="dxa"/>
            </w:tcMar>
            <w:vAlign w:val="bottom"/>
          </w:tcPr>
          <w:p w:rsidR="3510A770" w:rsidP="3510A770" w:rsidRDefault="3510A770" w14:paraId="135169E2" w14:textId="70A996A6">
            <w:pPr>
              <w:spacing w:before="0" w:beforeAutospacing="off" w:after="0" w:afterAutospacing="off"/>
              <w:ind w:left="-20" w:right="-20"/>
              <w:jc w:val="center"/>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r>
      <w:tr w:rsidR="3510A770" w:rsidTr="039C0D1F" w14:paraId="746E0DC8">
        <w:trPr>
          <w:trHeight w:val="300"/>
        </w:trPr>
        <w:tc>
          <w:tcPr>
            <w:tcW w:w="750" w:type="dxa"/>
            <w:tcBorders>
              <w:top w:val="nil"/>
              <w:left w:val="single" w:color="000000" w:themeColor="text1" w:sz="4"/>
              <w:bottom w:val="nil"/>
              <w:right w:val="nil"/>
            </w:tcBorders>
            <w:tcMar>
              <w:top w:w="15" w:type="dxa"/>
              <w:left w:w="15" w:type="dxa"/>
              <w:right w:w="15" w:type="dxa"/>
            </w:tcMar>
            <w:vAlign w:val="bottom"/>
          </w:tcPr>
          <w:p w:rsidR="3510A770" w:rsidP="3510A770" w:rsidRDefault="3510A770" w14:paraId="67E59891" w14:textId="4245CFB8">
            <w:pPr>
              <w:spacing w:before="0" w:beforeAutospacing="off" w:after="0" w:afterAutospacing="off"/>
              <w:ind w:left="-20" w:right="-20"/>
              <w:jc w:val="center"/>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4575" w:type="dxa"/>
            <w:tcBorders>
              <w:top w:val="single" w:sz="4"/>
              <w:left w:val="nil"/>
              <w:bottom w:val="nil"/>
              <w:right w:val="nil"/>
            </w:tcBorders>
            <w:tcMar>
              <w:top w:w="15" w:type="dxa"/>
              <w:left w:w="15" w:type="dxa"/>
              <w:right w:w="15" w:type="dxa"/>
            </w:tcMar>
            <w:vAlign w:val="bottom"/>
          </w:tcPr>
          <w:p w:rsidR="3510A770" w:rsidP="3510A770" w:rsidRDefault="3510A770" w14:paraId="6133CF5E" w14:textId="48158403">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1440" w:type="dxa"/>
            <w:tcBorders>
              <w:top w:val="nil"/>
              <w:left w:val="nil"/>
              <w:bottom w:val="nil"/>
              <w:right w:val="nil"/>
            </w:tcBorders>
            <w:tcMar>
              <w:top w:w="15" w:type="dxa"/>
              <w:left w:w="15" w:type="dxa"/>
              <w:right w:w="15" w:type="dxa"/>
            </w:tcMar>
            <w:vAlign w:val="bottom"/>
          </w:tcPr>
          <w:p w:rsidR="3510A770" w:rsidP="3510A770" w:rsidRDefault="3510A770" w14:paraId="6974DC16" w14:textId="28D05D1A">
            <w:pPr>
              <w:spacing w:before="0" w:beforeAutospacing="off" w:after="0" w:afterAutospacing="off"/>
              <w:ind w:left="-20" w:right="-20"/>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795" w:type="dxa"/>
            <w:tcBorders>
              <w:top w:val="nil"/>
              <w:left w:val="nil"/>
              <w:bottom w:val="nil"/>
              <w:right w:val="nil"/>
            </w:tcBorders>
            <w:tcMar>
              <w:top w:w="15" w:type="dxa"/>
              <w:left w:w="15" w:type="dxa"/>
              <w:right w:w="15" w:type="dxa"/>
            </w:tcMar>
            <w:vAlign w:val="bottom"/>
          </w:tcPr>
          <w:p w:rsidR="3510A770" w:rsidP="3510A770" w:rsidRDefault="3510A770" w14:paraId="6505E82E" w14:textId="0708958B">
            <w:pPr>
              <w:spacing w:before="0" w:beforeAutospacing="off" w:after="0" w:afterAutospacing="off"/>
              <w:ind w:left="-20" w:right="-20"/>
              <w:jc w:val="center"/>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nil"/>
              <w:left w:val="nil"/>
              <w:bottom w:val="nil"/>
              <w:right w:val="nil"/>
            </w:tcBorders>
            <w:tcMar>
              <w:top w:w="15" w:type="dxa"/>
              <w:left w:w="15" w:type="dxa"/>
              <w:right w:w="15" w:type="dxa"/>
            </w:tcMar>
            <w:vAlign w:val="bottom"/>
          </w:tcPr>
          <w:p w:rsidR="3510A770" w:rsidP="3510A770" w:rsidRDefault="3510A770" w14:paraId="3485C63F" w14:textId="2A851AC6">
            <w:pPr>
              <w:spacing w:before="0" w:beforeAutospacing="off" w:after="0" w:afterAutospacing="off"/>
              <w:ind w:left="-20" w:right="-20"/>
              <w:jc w:val="center"/>
            </w:pPr>
            <w:r w:rsidRPr="3510A770" w:rsidR="3510A770">
              <w:rPr>
                <w:rFonts w:ascii="Times New Roman" w:hAnsi="Times New Roman" w:eastAsia="Times New Roman" w:cs="Times New Roman"/>
                <w:b w:val="0"/>
                <w:bCs w:val="0"/>
                <w:i w:val="0"/>
                <w:iCs w:val="0"/>
                <w:strike w:val="0"/>
                <w:dstrike w:val="0"/>
                <w:sz w:val="20"/>
                <w:szCs w:val="20"/>
                <w:u w:val="none"/>
              </w:rPr>
              <w:t xml:space="preserve"> </w:t>
            </w:r>
          </w:p>
        </w:tc>
      </w:tr>
      <w:tr w:rsidR="3510A770" w:rsidTr="039C0D1F" w14:paraId="4F8F2F31">
        <w:trPr>
          <w:trHeight w:val="300"/>
        </w:trPr>
        <w:tc>
          <w:tcPr>
            <w:tcW w:w="750" w:type="dxa"/>
            <w:tcBorders>
              <w:top w:val="single" w:sz="4"/>
              <w:left w:val="single" w:color="000000" w:themeColor="text1" w:sz="4"/>
              <w:bottom w:val="single" w:sz="4"/>
              <w:right w:val="single" w:sz="4"/>
            </w:tcBorders>
            <w:shd w:val="clear" w:color="auto" w:fill="F4B083" w:themeFill="accent2" w:themeFillTint="99"/>
            <w:tcMar>
              <w:top w:w="15" w:type="dxa"/>
              <w:left w:w="15" w:type="dxa"/>
              <w:right w:w="15" w:type="dxa"/>
            </w:tcMar>
            <w:vAlign w:val="bottom"/>
          </w:tcPr>
          <w:p w:rsidR="3510A770" w:rsidP="3510A770" w:rsidRDefault="3510A770" w14:paraId="59D041FD" w14:textId="783EC235">
            <w:pPr>
              <w:spacing w:before="0" w:beforeAutospacing="off" w:after="0" w:afterAutospacing="off"/>
              <w:ind w:left="-20" w:right="-20"/>
              <w:jc w:val="center"/>
            </w:pPr>
            <w:r w:rsidRPr="3510A770" w:rsidR="3510A770">
              <w:rPr>
                <w:rFonts w:ascii="Calibri" w:hAnsi="Calibri" w:eastAsia="Calibri" w:cs="Calibri"/>
                <w:b w:val="1"/>
                <w:bCs w:val="1"/>
                <w:i w:val="0"/>
                <w:iCs w:val="0"/>
                <w:strike w:val="0"/>
                <w:dstrike w:val="0"/>
                <w:color w:val="000000" w:themeColor="text1" w:themeTint="FF" w:themeShade="FF"/>
                <w:sz w:val="22"/>
                <w:szCs w:val="22"/>
                <w:u w:val="none"/>
              </w:rPr>
              <w:t>Unit</w:t>
            </w: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4575" w:type="dxa"/>
            <w:tcBorders>
              <w:top w:val="single" w:sz="4"/>
              <w:left w:val="single" w:sz="4"/>
              <w:bottom w:val="single" w:sz="4"/>
              <w:right w:val="single" w:sz="4"/>
            </w:tcBorders>
            <w:shd w:val="clear" w:color="auto" w:fill="F4B083" w:themeFill="accent2" w:themeFillTint="99"/>
            <w:tcMar>
              <w:top w:w="15" w:type="dxa"/>
              <w:left w:w="15" w:type="dxa"/>
              <w:right w:w="15" w:type="dxa"/>
            </w:tcMar>
            <w:vAlign w:val="bottom"/>
          </w:tcPr>
          <w:p w:rsidR="3510A770" w:rsidP="039C0D1F" w:rsidRDefault="3510A770" w14:paraId="49AC46CD" w14:textId="27261CA3">
            <w:pPr>
              <w:pStyle w:val="Normal"/>
              <w:suppressLineNumbers w:val="0"/>
              <w:bidi w:val="0"/>
              <w:spacing w:before="0" w:beforeAutospacing="off" w:after="0" w:afterAutospacing="off" w:line="259" w:lineRule="auto"/>
              <w:ind w:left="-20" w:right="-20"/>
              <w:jc w:val="left"/>
              <w:rPr>
                <w:rFonts w:ascii="Calibri" w:hAnsi="Calibri" w:eastAsia="Calibri" w:cs="Calibri"/>
                <w:b w:val="0"/>
                <w:bCs w:val="0"/>
                <w:i w:val="0"/>
                <w:iCs w:val="0"/>
                <w:strike w:val="0"/>
                <w:dstrike w:val="0"/>
                <w:color w:val="000000" w:themeColor="text1" w:themeTint="FF" w:themeShade="FF"/>
                <w:sz w:val="22"/>
                <w:szCs w:val="22"/>
                <w:u w:val="none"/>
              </w:rPr>
            </w:pPr>
            <w:r w:rsidRPr="039C0D1F" w:rsidR="227CBC8C">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1440" w:type="dxa"/>
            <w:tcBorders>
              <w:top w:val="single" w:sz="4"/>
              <w:left w:val="single" w:sz="4"/>
              <w:bottom w:val="single" w:sz="4"/>
              <w:right w:val="single" w:sz="4"/>
            </w:tcBorders>
            <w:shd w:val="clear" w:color="auto" w:fill="F4B083" w:themeFill="accent2" w:themeFillTint="99"/>
            <w:tcMar>
              <w:top w:w="15" w:type="dxa"/>
              <w:left w:w="15" w:type="dxa"/>
              <w:right w:w="15" w:type="dxa"/>
            </w:tcMar>
            <w:vAlign w:val="bottom"/>
          </w:tcPr>
          <w:p w:rsidR="3510A770" w:rsidP="3510A770" w:rsidRDefault="3510A770" w14:paraId="039E7406" w14:textId="1309B1BA">
            <w:pPr>
              <w:spacing w:before="0" w:beforeAutospacing="off" w:after="0" w:afterAutospacing="off"/>
              <w:ind w:left="-20" w:right="-20"/>
            </w:pPr>
            <w:r w:rsidRPr="039C0D1F" w:rsidR="227CBC8C">
              <w:rPr>
                <w:rFonts w:ascii="Calibri" w:hAnsi="Calibri" w:eastAsia="Calibri" w:cs="Calibri"/>
                <w:b w:val="1"/>
                <w:bCs w:val="1"/>
                <w:i w:val="0"/>
                <w:iCs w:val="0"/>
                <w:strike w:val="0"/>
                <w:dstrike w:val="0"/>
                <w:color w:val="000000" w:themeColor="text1" w:themeTint="FF" w:themeShade="FF"/>
                <w:sz w:val="22"/>
                <w:szCs w:val="22"/>
                <w:u w:val="none"/>
              </w:rPr>
              <w:t xml:space="preserve"> </w:t>
            </w:r>
            <w:r w:rsidRPr="039C0D1F" w:rsidR="6B9C66F9">
              <w:rPr>
                <w:rFonts w:ascii="Calibri" w:hAnsi="Calibri" w:eastAsia="Calibri" w:cs="Calibri"/>
                <w:b w:val="1"/>
                <w:bCs w:val="1"/>
                <w:i w:val="0"/>
                <w:iCs w:val="0"/>
                <w:strike w:val="0"/>
                <w:dstrike w:val="0"/>
                <w:color w:val="000000" w:themeColor="text1" w:themeTint="FF" w:themeShade="FF"/>
                <w:sz w:val="22"/>
                <w:szCs w:val="22"/>
                <w:u w:val="none"/>
              </w:rPr>
              <w:t>Assessment</w:t>
            </w:r>
            <w:r w:rsidRPr="039C0D1F" w:rsidR="6B9C66F9">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795" w:type="dxa"/>
            <w:tcBorders>
              <w:top w:val="single" w:sz="4"/>
              <w:left w:val="single" w:sz="4"/>
              <w:bottom w:val="single" w:sz="4"/>
              <w:right w:val="single" w:sz="4"/>
            </w:tcBorders>
            <w:shd w:val="clear" w:color="auto" w:fill="F4B083" w:themeFill="accent2" w:themeFillTint="99"/>
            <w:tcMar>
              <w:top w:w="15" w:type="dxa"/>
              <w:left w:w="15" w:type="dxa"/>
              <w:right w:w="15" w:type="dxa"/>
            </w:tcMar>
            <w:vAlign w:val="bottom"/>
          </w:tcPr>
          <w:p w:rsidR="3510A770" w:rsidP="3510A770" w:rsidRDefault="3510A770" w14:paraId="032B4FEB" w14:textId="1515B9A2">
            <w:pPr>
              <w:spacing w:before="0" w:beforeAutospacing="off" w:after="0" w:afterAutospacing="off"/>
              <w:ind w:left="-20" w:right="-20"/>
              <w:jc w:val="center"/>
            </w:pPr>
            <w:r w:rsidRPr="3510A770" w:rsidR="3510A770">
              <w:rPr>
                <w:rFonts w:ascii="Calibri" w:hAnsi="Calibri" w:eastAsia="Calibri" w:cs="Calibri"/>
                <w:b w:val="1"/>
                <w:bCs w:val="1"/>
                <w:i w:val="0"/>
                <w:iCs w:val="0"/>
                <w:strike w:val="0"/>
                <w:dstrike w:val="0"/>
                <w:color w:val="000000" w:themeColor="text1" w:themeTint="FF" w:themeShade="FF"/>
                <w:sz w:val="22"/>
                <w:szCs w:val="22"/>
                <w:u w:val="none"/>
              </w:rPr>
              <w:t>GLH</w:t>
            </w: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60" w:type="dxa"/>
            <w:tcBorders>
              <w:top w:val="single" w:sz="4"/>
              <w:left w:val="single" w:sz="4"/>
              <w:bottom w:val="single" w:sz="4"/>
              <w:right w:val="single" w:sz="4"/>
            </w:tcBorders>
            <w:shd w:val="clear" w:color="auto" w:fill="BFBFBF" w:themeFill="background1" w:themeFillShade="BF"/>
            <w:tcMar>
              <w:top w:w="15" w:type="dxa"/>
              <w:left w:w="15" w:type="dxa"/>
              <w:right w:w="15" w:type="dxa"/>
            </w:tcMar>
            <w:vAlign w:val="bottom"/>
          </w:tcPr>
          <w:p w:rsidR="3510A770" w:rsidP="3510A770" w:rsidRDefault="3510A770" w14:paraId="543C260D" w14:textId="6AB801CB">
            <w:pPr>
              <w:spacing w:before="0" w:beforeAutospacing="off" w:after="0" w:afterAutospacing="off"/>
              <w:ind w:left="-20" w:right="-20"/>
              <w:jc w:val="center"/>
            </w:pPr>
            <w:r w:rsidRPr="3510A770" w:rsidR="3510A770">
              <w:rPr>
                <w:rFonts w:ascii="Calibri" w:hAnsi="Calibri" w:eastAsia="Calibri" w:cs="Calibri"/>
                <w:b w:val="1"/>
                <w:bCs w:val="1"/>
                <w:i w:val="0"/>
                <w:iCs w:val="0"/>
                <w:strike w:val="0"/>
                <w:dstrike w:val="0"/>
                <w:color w:val="000000" w:themeColor="text1" w:themeTint="FF" w:themeShade="FF"/>
                <w:sz w:val="22"/>
                <w:szCs w:val="22"/>
                <w:u w:val="none"/>
              </w:rPr>
              <w:t>Year</w:t>
            </w:r>
            <w:r w:rsidRPr="3510A770" w:rsidR="3510A770">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3510A770" w:rsidTr="039C0D1F" w14:paraId="2426C540">
        <w:trPr>
          <w:trHeight w:val="330"/>
        </w:trPr>
        <w:tc>
          <w:tcPr>
            <w:tcW w:w="750"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3510A770" w:rsidP="3510A770" w:rsidRDefault="3510A770" w14:paraId="2706E4B9" w14:textId="3C4ECB78">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7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7F9730B3" w14:textId="1364071E">
            <w:pPr>
              <w:spacing w:before="0" w:beforeAutospacing="off" w:after="0" w:afterAutospacing="off"/>
              <w:ind w:left="-20" w:right="-20"/>
            </w:pPr>
            <w:r w:rsidRPr="395D6904" w:rsidR="282C042E">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Calculus to Solve Engineering Problems </w:t>
            </w:r>
          </w:p>
        </w:tc>
        <w:tc>
          <w:tcPr>
            <w:tcW w:w="144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2DA4BFF7" w14:textId="1E137136">
            <w:pPr>
              <w:spacing w:before="0" w:beforeAutospacing="off" w:after="0" w:afterAutospacing="off"/>
              <w:ind w:left="-20" w:right="-20"/>
            </w:pPr>
            <w:r w:rsidRPr="039C0D1F" w:rsidR="7DBAC896">
              <w:rPr>
                <w:rFonts w:ascii="Calibri" w:hAnsi="Calibri" w:eastAsia="Calibri" w:cs="Calibri"/>
                <w:b w:val="0"/>
                <w:bCs w:val="0"/>
                <w:i w:val="0"/>
                <w:iCs w:val="0"/>
                <w:strike w:val="0"/>
                <w:dstrike w:val="0"/>
                <w:color w:val="000000" w:themeColor="text1" w:themeTint="FF" w:themeShade="FF"/>
                <w:sz w:val="24"/>
                <w:szCs w:val="24"/>
                <w:u w:val="none"/>
              </w:rPr>
              <w:t xml:space="preserve"> </w:t>
            </w:r>
            <w:r w:rsidRPr="039C0D1F" w:rsidR="6B9C66F9">
              <w:rPr>
                <w:rFonts w:ascii="Calibri" w:hAnsi="Calibri" w:eastAsia="Calibri" w:cs="Calibri"/>
                <w:b w:val="0"/>
                <w:bCs w:val="0"/>
                <w:i w:val="0"/>
                <w:iCs w:val="0"/>
                <w:strike w:val="0"/>
                <w:dstrike w:val="0"/>
                <w:color w:val="000000" w:themeColor="text1" w:themeTint="FF" w:themeShade="FF"/>
                <w:sz w:val="24"/>
                <w:szCs w:val="24"/>
                <w:u w:val="none"/>
              </w:rPr>
              <w:t xml:space="preserve">Internal </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3C4C6EF1" w14:textId="110F8B4E">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368AEF40" w14:textId="09D0344A">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2 </w:t>
            </w:r>
          </w:p>
        </w:tc>
      </w:tr>
      <w:tr w:rsidR="3510A770" w:rsidTr="039C0D1F" w14:paraId="790F8D25">
        <w:trPr>
          <w:trHeight w:val="330"/>
        </w:trPr>
        <w:tc>
          <w:tcPr>
            <w:tcW w:w="750" w:type="dxa"/>
            <w:tcBorders>
              <w:top w:val="single" w:sz="4"/>
              <w:left w:val="single" w:color="000000" w:themeColor="text1" w:sz="4"/>
              <w:bottom w:val="single" w:sz="4"/>
              <w:right w:val="single" w:sz="4"/>
            </w:tcBorders>
            <w:shd w:val="clear" w:color="auto" w:fill="FFFF00"/>
            <w:tcMar>
              <w:top w:w="15" w:type="dxa"/>
              <w:left w:w="15" w:type="dxa"/>
              <w:right w:w="15" w:type="dxa"/>
            </w:tcMar>
            <w:vAlign w:val="bottom"/>
          </w:tcPr>
          <w:p w:rsidR="3510A770" w:rsidP="3510A770" w:rsidRDefault="3510A770" w14:paraId="03A84DED" w14:textId="0B9884FD">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10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4972EF4C" w14:textId="02780812">
            <w:pPr>
              <w:spacing w:before="0" w:beforeAutospacing="off" w:after="0" w:afterAutospacing="off"/>
              <w:ind w:left="-20" w:right="-20"/>
            </w:pPr>
            <w:r w:rsidRPr="395D6904" w:rsidR="54B34187">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Computer Aided Design in Engineering </w:t>
            </w:r>
          </w:p>
        </w:tc>
        <w:tc>
          <w:tcPr>
            <w:tcW w:w="144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62C3F0C0" w14:textId="4CFF85DE">
            <w:pPr>
              <w:spacing w:before="0" w:beforeAutospacing="off" w:after="0" w:afterAutospacing="off"/>
              <w:ind w:left="-20" w:right="-20"/>
            </w:pPr>
            <w:r w:rsidRPr="039C0D1F" w:rsidR="6DBE80A0">
              <w:rPr>
                <w:rFonts w:ascii="Calibri" w:hAnsi="Calibri" w:eastAsia="Calibri" w:cs="Calibri"/>
                <w:b w:val="0"/>
                <w:bCs w:val="0"/>
                <w:i w:val="0"/>
                <w:iCs w:val="0"/>
                <w:strike w:val="0"/>
                <w:dstrike w:val="0"/>
                <w:color w:val="000000" w:themeColor="text1" w:themeTint="FF" w:themeShade="FF"/>
                <w:sz w:val="24"/>
                <w:szCs w:val="24"/>
                <w:u w:val="none"/>
              </w:rPr>
              <w:t xml:space="preserve"> </w:t>
            </w:r>
            <w:r w:rsidRPr="039C0D1F" w:rsidR="6B9C66F9">
              <w:rPr>
                <w:rFonts w:ascii="Calibri" w:hAnsi="Calibri" w:eastAsia="Calibri" w:cs="Calibri"/>
                <w:b w:val="0"/>
                <w:bCs w:val="0"/>
                <w:i w:val="0"/>
                <w:iCs w:val="0"/>
                <w:strike w:val="0"/>
                <w:dstrike w:val="0"/>
                <w:color w:val="000000" w:themeColor="text1" w:themeTint="FF" w:themeShade="FF"/>
                <w:sz w:val="24"/>
                <w:szCs w:val="24"/>
                <w:u w:val="none"/>
              </w:rPr>
              <w:t xml:space="preserve">Internal </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237D9DE3" w14:textId="03456E18">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507B4C11" w14:textId="5DF5C93D">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1 </w:t>
            </w:r>
          </w:p>
        </w:tc>
      </w:tr>
      <w:tr w:rsidR="3510A770" w:rsidTr="039C0D1F" w14:paraId="28847BEC">
        <w:trPr>
          <w:trHeight w:val="645"/>
        </w:trPr>
        <w:tc>
          <w:tcPr>
            <w:tcW w:w="750" w:type="dxa"/>
            <w:tcBorders>
              <w:top w:val="single" w:sz="4"/>
              <w:left w:val="single" w:color="000000" w:themeColor="text1" w:sz="4"/>
              <w:bottom w:val="single" w:sz="4"/>
              <w:right w:val="single" w:sz="4"/>
            </w:tcBorders>
            <w:shd w:val="clear" w:color="auto" w:fill="FFFF00"/>
            <w:tcMar>
              <w:top w:w="15" w:type="dxa"/>
              <w:left w:w="15" w:type="dxa"/>
              <w:right w:w="15" w:type="dxa"/>
            </w:tcMar>
            <w:vAlign w:val="bottom"/>
          </w:tcPr>
          <w:p w:rsidR="3510A770" w:rsidP="3510A770" w:rsidRDefault="3510A770" w14:paraId="289DD9B9" w14:textId="614414D3">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22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4B8CB34D" w14:textId="598F27A4">
            <w:pPr>
              <w:spacing w:before="0" w:beforeAutospacing="off" w:after="0" w:afterAutospacing="off"/>
              <w:ind w:left="-20" w:right="-20"/>
            </w:pPr>
            <w:r w:rsidRPr="395D6904" w:rsidR="54B34187">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Electronic Printed Circuit Board Design and </w:t>
            </w:r>
            <w:r w:rsidRPr="395D6904" w:rsidR="30C63CF2">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Manufacture </w:t>
            </w:r>
          </w:p>
        </w:tc>
        <w:tc>
          <w:tcPr>
            <w:tcW w:w="144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570C8F3C" w14:textId="779FFC9C">
            <w:pPr>
              <w:spacing w:before="0" w:beforeAutospacing="off" w:after="0" w:afterAutospacing="off"/>
              <w:ind w:left="-20" w:right="-20"/>
            </w:pPr>
            <w:r w:rsidRPr="039C0D1F" w:rsidR="77A7908F">
              <w:rPr>
                <w:rFonts w:ascii="Calibri" w:hAnsi="Calibri" w:eastAsia="Calibri" w:cs="Calibri"/>
                <w:b w:val="0"/>
                <w:bCs w:val="0"/>
                <w:i w:val="0"/>
                <w:iCs w:val="0"/>
                <w:strike w:val="0"/>
                <w:dstrike w:val="0"/>
                <w:color w:val="000000" w:themeColor="text1" w:themeTint="FF" w:themeShade="FF"/>
                <w:sz w:val="24"/>
                <w:szCs w:val="24"/>
                <w:u w:val="none"/>
              </w:rPr>
              <w:t xml:space="preserve"> </w:t>
            </w:r>
            <w:r w:rsidRPr="039C0D1F" w:rsidR="6B9C66F9">
              <w:rPr>
                <w:rFonts w:ascii="Calibri" w:hAnsi="Calibri" w:eastAsia="Calibri" w:cs="Calibri"/>
                <w:b w:val="0"/>
                <w:bCs w:val="0"/>
                <w:i w:val="0"/>
                <w:iCs w:val="0"/>
                <w:strike w:val="0"/>
                <w:dstrike w:val="0"/>
                <w:color w:val="000000" w:themeColor="text1" w:themeTint="FF" w:themeShade="FF"/>
                <w:sz w:val="24"/>
                <w:szCs w:val="24"/>
                <w:u w:val="none"/>
              </w:rPr>
              <w:t>I</w:t>
            </w:r>
            <w:r w:rsidRPr="039C0D1F" w:rsidR="6B9C66F9">
              <w:rPr>
                <w:rFonts w:ascii="Calibri" w:hAnsi="Calibri" w:eastAsia="Calibri" w:cs="Calibri"/>
                <w:b w:val="0"/>
                <w:bCs w:val="0"/>
                <w:i w:val="0"/>
                <w:iCs w:val="0"/>
                <w:strike w:val="0"/>
                <w:dstrike w:val="0"/>
                <w:color w:val="000000" w:themeColor="text1" w:themeTint="FF" w:themeShade="FF"/>
                <w:sz w:val="24"/>
                <w:szCs w:val="24"/>
                <w:u w:val="none"/>
              </w:rPr>
              <w:t xml:space="preserve">nternal </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606806EF" w14:textId="47DBA5CF">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387BD57" w:rsidRDefault="3510A770" w14:paraId="47A48F9F" w14:textId="0511A0B2">
            <w:pPr>
              <w:spacing w:before="0" w:beforeAutospacing="off" w:after="0" w:afterAutospacing="off"/>
              <w:ind w:left="-20" w:right="-20"/>
              <w:jc w:val="center"/>
              <w:rPr>
                <w:rFonts w:ascii="Calibri" w:hAnsi="Calibri" w:eastAsia="Calibri" w:cs="Calibri"/>
                <w:b w:val="0"/>
                <w:bCs w:val="0"/>
                <w:i w:val="0"/>
                <w:iCs w:val="0"/>
                <w:strike w:val="0"/>
                <w:dstrike w:val="0"/>
                <w:color w:val="000000" w:themeColor="text1" w:themeTint="FF" w:themeShade="FF"/>
                <w:sz w:val="24"/>
                <w:szCs w:val="24"/>
                <w:u w:val="none"/>
              </w:rPr>
            </w:pPr>
            <w:r w:rsidRPr="3387BD57" w:rsidR="4A5C1857">
              <w:rPr>
                <w:rFonts w:ascii="Calibri" w:hAnsi="Calibri" w:eastAsia="Calibri" w:cs="Calibri"/>
                <w:b w:val="0"/>
                <w:bCs w:val="0"/>
                <w:i w:val="0"/>
                <w:iCs w:val="0"/>
                <w:strike w:val="0"/>
                <w:dstrike w:val="0"/>
                <w:color w:val="000000" w:themeColor="text1" w:themeTint="FF" w:themeShade="FF"/>
                <w:sz w:val="24"/>
                <w:szCs w:val="24"/>
                <w:u w:val="none"/>
              </w:rPr>
              <w:t>1</w:t>
            </w:r>
          </w:p>
        </w:tc>
      </w:tr>
      <w:tr w:rsidR="3510A770" w:rsidTr="039C0D1F" w14:paraId="12833E86">
        <w:trPr>
          <w:trHeight w:val="330"/>
        </w:trPr>
        <w:tc>
          <w:tcPr>
            <w:tcW w:w="750"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3510A770" w:rsidP="3510A770" w:rsidRDefault="3510A770" w14:paraId="4AF08CC4" w14:textId="4A7DE9E5">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24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1F33E7AD" w14:textId="52C726F5">
            <w:pPr>
              <w:spacing w:before="0" w:beforeAutospacing="off" w:after="0" w:afterAutospacing="off"/>
              <w:ind w:left="-20" w:right="-20"/>
            </w:pPr>
            <w:r w:rsidRPr="395D6904" w:rsidR="30C63CF2">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4"/>
                <w:szCs w:val="24"/>
                <w:u w:val="none"/>
              </w:rPr>
              <w:t xml:space="preserve">Maintenance of Mechanical Systems </w:t>
            </w:r>
          </w:p>
        </w:tc>
        <w:tc>
          <w:tcPr>
            <w:tcW w:w="144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5BE8F724" w14:textId="00AA87F0">
            <w:pPr>
              <w:spacing w:before="0" w:beforeAutospacing="off" w:after="0" w:afterAutospacing="off"/>
              <w:ind w:left="-20" w:right="-20"/>
            </w:pPr>
            <w:r w:rsidRPr="039C0D1F" w:rsidR="5F52326D">
              <w:rPr>
                <w:rFonts w:ascii="Calibri" w:hAnsi="Calibri" w:eastAsia="Calibri" w:cs="Calibri"/>
                <w:b w:val="0"/>
                <w:bCs w:val="0"/>
                <w:i w:val="0"/>
                <w:iCs w:val="0"/>
                <w:strike w:val="0"/>
                <w:dstrike w:val="0"/>
                <w:color w:val="000000" w:themeColor="text1" w:themeTint="FF" w:themeShade="FF"/>
                <w:sz w:val="24"/>
                <w:szCs w:val="24"/>
                <w:u w:val="none"/>
              </w:rPr>
              <w:t xml:space="preserve"> </w:t>
            </w:r>
            <w:r w:rsidRPr="039C0D1F" w:rsidR="6B9C66F9">
              <w:rPr>
                <w:rFonts w:ascii="Calibri" w:hAnsi="Calibri" w:eastAsia="Calibri" w:cs="Calibri"/>
                <w:b w:val="0"/>
                <w:bCs w:val="0"/>
                <w:i w:val="0"/>
                <w:iCs w:val="0"/>
                <w:strike w:val="0"/>
                <w:dstrike w:val="0"/>
                <w:color w:val="000000" w:themeColor="text1" w:themeTint="FF" w:themeShade="FF"/>
                <w:sz w:val="24"/>
                <w:szCs w:val="24"/>
                <w:u w:val="none"/>
              </w:rPr>
              <w:t xml:space="preserve">Internal </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0E1685C7" w14:textId="606C7DCF">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14F872B7" w14:textId="4AAC02C1">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2 </w:t>
            </w:r>
          </w:p>
        </w:tc>
      </w:tr>
      <w:tr w:rsidR="3510A770" w:rsidTr="039C0D1F" w14:paraId="51F5B8D8">
        <w:trPr>
          <w:trHeight w:val="330"/>
        </w:trPr>
        <w:tc>
          <w:tcPr>
            <w:tcW w:w="750" w:type="dxa"/>
            <w:tcBorders>
              <w:top w:val="single" w:sz="4"/>
              <w:left w:val="single" w:color="000000" w:themeColor="text1" w:sz="4"/>
              <w:bottom w:val="single" w:sz="4"/>
              <w:right w:val="single" w:sz="4"/>
            </w:tcBorders>
            <w:shd w:val="clear" w:color="auto" w:fill="FFFF00"/>
            <w:tcMar>
              <w:top w:w="15" w:type="dxa"/>
              <w:left w:w="15" w:type="dxa"/>
              <w:right w:w="15" w:type="dxa"/>
            </w:tcMar>
            <w:vAlign w:val="bottom"/>
          </w:tcPr>
          <w:p w:rsidR="3510A770" w:rsidP="3510A770" w:rsidRDefault="3510A770" w14:paraId="3A980EF1" w14:textId="5F52ABCA">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41 </w:t>
            </w:r>
          </w:p>
        </w:tc>
        <w:tc>
          <w:tcPr>
            <w:tcW w:w="457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5DD81E12" w14:textId="2A8088C3">
            <w:pPr>
              <w:spacing w:before="0" w:beforeAutospacing="off" w:after="0" w:afterAutospacing="off"/>
              <w:ind w:left="-20" w:right="-20"/>
            </w:pPr>
            <w:r w:rsidRPr="395D6904" w:rsidR="4DC2D6CA">
              <w:rPr>
                <w:rFonts w:ascii="Calibri" w:hAnsi="Calibri" w:eastAsia="Calibri" w:cs="Calibri"/>
                <w:b w:val="0"/>
                <w:bCs w:val="0"/>
                <w:i w:val="0"/>
                <w:iCs w:val="0"/>
                <w:strike w:val="0"/>
                <w:dstrike w:val="0"/>
                <w:color w:val="000000" w:themeColor="text1" w:themeTint="FF" w:themeShade="FF"/>
                <w:sz w:val="22"/>
                <w:szCs w:val="22"/>
                <w:u w:val="none"/>
              </w:rPr>
              <w:t xml:space="preserve"> </w:t>
            </w:r>
            <w:r w:rsidRPr="395D6904" w:rsidR="3510A770">
              <w:rPr>
                <w:rFonts w:ascii="Calibri" w:hAnsi="Calibri" w:eastAsia="Calibri" w:cs="Calibri"/>
                <w:b w:val="0"/>
                <w:bCs w:val="0"/>
                <w:i w:val="0"/>
                <w:iCs w:val="0"/>
                <w:strike w:val="0"/>
                <w:dstrike w:val="0"/>
                <w:color w:val="000000" w:themeColor="text1" w:themeTint="FF" w:themeShade="FF"/>
                <w:sz w:val="22"/>
                <w:szCs w:val="22"/>
                <w:u w:val="none"/>
              </w:rPr>
              <w:t xml:space="preserve">Secondary Machining Techniques </w:t>
            </w:r>
          </w:p>
        </w:tc>
        <w:tc>
          <w:tcPr>
            <w:tcW w:w="144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11D85577" w14:textId="08688D29">
            <w:pPr>
              <w:spacing w:before="0" w:beforeAutospacing="off" w:after="0" w:afterAutospacing="off"/>
              <w:ind w:left="-20" w:right="-20"/>
            </w:pPr>
            <w:r w:rsidRPr="039C0D1F" w:rsidR="21D241F5">
              <w:rPr>
                <w:rFonts w:ascii="Calibri" w:hAnsi="Calibri" w:eastAsia="Calibri" w:cs="Calibri"/>
                <w:b w:val="0"/>
                <w:bCs w:val="0"/>
                <w:i w:val="0"/>
                <w:iCs w:val="0"/>
                <w:strike w:val="0"/>
                <w:dstrike w:val="0"/>
                <w:color w:val="000000" w:themeColor="text1" w:themeTint="FF" w:themeShade="FF"/>
                <w:sz w:val="24"/>
                <w:szCs w:val="24"/>
                <w:u w:val="none"/>
              </w:rPr>
              <w:t xml:space="preserve"> </w:t>
            </w:r>
            <w:r w:rsidRPr="039C0D1F" w:rsidR="6B9C66F9">
              <w:rPr>
                <w:rFonts w:ascii="Calibri" w:hAnsi="Calibri" w:eastAsia="Calibri" w:cs="Calibri"/>
                <w:b w:val="0"/>
                <w:bCs w:val="0"/>
                <w:i w:val="0"/>
                <w:iCs w:val="0"/>
                <w:strike w:val="0"/>
                <w:dstrike w:val="0"/>
                <w:color w:val="000000" w:themeColor="text1" w:themeTint="FF" w:themeShade="FF"/>
                <w:sz w:val="24"/>
                <w:szCs w:val="24"/>
                <w:u w:val="none"/>
              </w:rPr>
              <w:t xml:space="preserve">Internal </w:t>
            </w:r>
          </w:p>
        </w:tc>
        <w:tc>
          <w:tcPr>
            <w:tcW w:w="795"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17415573" w14:textId="51F43084">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510A770" w:rsidP="3510A770" w:rsidRDefault="3510A770" w14:paraId="12B35BAD" w14:textId="59661B08">
            <w:pPr>
              <w:spacing w:before="0" w:beforeAutospacing="off" w:after="0" w:afterAutospacing="off"/>
              <w:ind w:left="-20" w:right="-20"/>
              <w:jc w:val="center"/>
            </w:pPr>
            <w:r w:rsidRPr="3510A770" w:rsidR="3510A770">
              <w:rPr>
                <w:rFonts w:ascii="Calibri" w:hAnsi="Calibri" w:eastAsia="Calibri" w:cs="Calibri"/>
                <w:b w:val="0"/>
                <w:bCs w:val="0"/>
                <w:i w:val="0"/>
                <w:iCs w:val="0"/>
                <w:strike w:val="0"/>
                <w:dstrike w:val="0"/>
                <w:color w:val="000000" w:themeColor="text1" w:themeTint="FF" w:themeShade="FF"/>
                <w:sz w:val="24"/>
                <w:szCs w:val="24"/>
                <w:u w:val="none"/>
              </w:rPr>
              <w:t>1</w:t>
            </w:r>
          </w:p>
        </w:tc>
      </w:tr>
    </w:tbl>
    <w:p w:rsidR="3510A770" w:rsidP="3510A770" w:rsidRDefault="3510A770" w14:paraId="79EE88BF" w14:textId="69CC6C82">
      <w:pPr>
        <w:pStyle w:val="Normal"/>
      </w:pPr>
    </w:p>
    <w:tbl>
      <w:tblPr>
        <w:tblStyle w:val="TableNormal"/>
        <w:tblW w:w="0" w:type="auto"/>
        <w:tblLook w:val="06A0" w:firstRow="1" w:lastRow="0" w:firstColumn="1" w:lastColumn="0" w:noHBand="1" w:noVBand="1"/>
      </w:tblPr>
      <w:tblGrid>
        <w:gridCol w:w="945"/>
        <w:gridCol w:w="4380"/>
        <w:gridCol w:w="1275"/>
        <w:gridCol w:w="960"/>
        <w:gridCol w:w="960"/>
      </w:tblGrid>
      <w:tr w:rsidR="3387BD57" w:rsidTr="039C0D1F" w14:paraId="592B9B98">
        <w:trPr>
          <w:trHeight w:val="300"/>
        </w:trPr>
        <w:tc>
          <w:tcPr>
            <w:tcW w:w="945" w:type="dxa"/>
            <w:tcBorders>
              <w:top w:val="single" w:sz="4"/>
              <w:left w:val="single" w:color="000000" w:themeColor="text1" w:sz="4"/>
              <w:bottom w:val="nil"/>
              <w:right w:val="nil"/>
            </w:tcBorders>
            <w:tcMar>
              <w:top w:w="15" w:type="dxa"/>
              <w:left w:w="15" w:type="dxa"/>
              <w:right w:w="15" w:type="dxa"/>
            </w:tcMar>
            <w:vAlign w:val="bottom"/>
          </w:tcPr>
          <w:p w:rsidR="3387BD57" w:rsidP="3387BD57" w:rsidRDefault="3387BD57" w14:paraId="6910760E" w14:textId="3F74B39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sz w:val="20"/>
                <w:szCs w:val="20"/>
                <w:u w:val="none"/>
              </w:rPr>
            </w:pPr>
          </w:p>
        </w:tc>
        <w:tc>
          <w:tcPr>
            <w:tcW w:w="4380" w:type="dxa"/>
            <w:tcBorders>
              <w:top w:val="single" w:sz="4"/>
              <w:left w:val="nil"/>
              <w:bottom w:val="nil"/>
              <w:right w:val="nil"/>
            </w:tcBorders>
            <w:tcMar>
              <w:top w:w="15" w:type="dxa"/>
              <w:left w:w="15" w:type="dxa"/>
              <w:right w:w="15" w:type="dxa"/>
            </w:tcMar>
            <w:vAlign w:val="bottom"/>
          </w:tcPr>
          <w:p w:rsidR="3387BD57" w:rsidP="3387BD57" w:rsidRDefault="3387BD57" w14:paraId="101362D8" w14:textId="28C83743">
            <w:pPr>
              <w:spacing w:before="0" w:beforeAutospacing="off" w:after="0" w:afterAutospacing="off"/>
              <w:ind w:left="-20" w:right="-20"/>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c>
          <w:tcPr>
            <w:tcW w:w="1275" w:type="dxa"/>
            <w:tcBorders>
              <w:top w:val="single" w:sz="4"/>
              <w:left w:val="nil"/>
              <w:bottom w:val="nil"/>
              <w:right w:val="nil"/>
            </w:tcBorders>
            <w:tcMar>
              <w:top w:w="15" w:type="dxa"/>
              <w:left w:w="15" w:type="dxa"/>
              <w:right w:w="15" w:type="dxa"/>
            </w:tcMar>
            <w:vAlign w:val="bottom"/>
          </w:tcPr>
          <w:p w:rsidR="3387BD57" w:rsidP="3387BD57" w:rsidRDefault="3387BD57" w14:paraId="444AD494" w14:textId="00F875C1">
            <w:pPr>
              <w:spacing w:before="0" w:beforeAutospacing="off" w:after="0" w:afterAutospacing="off"/>
              <w:ind w:left="-20" w:right="-20"/>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single" w:sz="4"/>
              <w:left w:val="nil"/>
              <w:bottom w:val="nil"/>
              <w:right w:val="nil"/>
            </w:tcBorders>
            <w:tcMar>
              <w:top w:w="15" w:type="dxa"/>
              <w:left w:w="15" w:type="dxa"/>
              <w:right w:w="15" w:type="dxa"/>
            </w:tcMar>
            <w:vAlign w:val="bottom"/>
          </w:tcPr>
          <w:p w:rsidR="3387BD57" w:rsidP="3387BD57" w:rsidRDefault="3387BD57" w14:paraId="60D28E91" w14:textId="231CD000">
            <w:pPr>
              <w:spacing w:before="0" w:beforeAutospacing="off" w:after="0" w:afterAutospacing="off"/>
              <w:ind w:left="-20" w:right="-20"/>
              <w:jc w:val="center"/>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single" w:sz="4"/>
              <w:left w:val="nil"/>
              <w:bottom w:val="nil"/>
              <w:right w:val="nil"/>
            </w:tcBorders>
            <w:tcMar>
              <w:top w:w="15" w:type="dxa"/>
              <w:left w:w="15" w:type="dxa"/>
              <w:right w:w="15" w:type="dxa"/>
            </w:tcMar>
            <w:vAlign w:val="bottom"/>
          </w:tcPr>
          <w:p w:rsidR="3387BD57" w:rsidP="3387BD57" w:rsidRDefault="3387BD57" w14:paraId="5DEBE72C" w14:textId="0D17A880">
            <w:pPr>
              <w:spacing w:before="0" w:beforeAutospacing="off" w:after="0" w:afterAutospacing="off"/>
              <w:ind w:left="-20" w:right="-20"/>
              <w:jc w:val="center"/>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r>
      <w:tr w:rsidR="3387BD57" w:rsidTr="039C0D1F" w14:paraId="23BC4712">
        <w:trPr>
          <w:trHeight w:val="375"/>
        </w:trPr>
        <w:tc>
          <w:tcPr>
            <w:tcW w:w="945" w:type="dxa"/>
            <w:tcBorders>
              <w:top w:val="nil"/>
              <w:left w:val="single" w:color="000000" w:themeColor="text1" w:sz="4"/>
              <w:bottom w:val="nil"/>
              <w:right w:val="nil"/>
            </w:tcBorders>
            <w:tcMar>
              <w:top w:w="15" w:type="dxa"/>
              <w:left w:w="15" w:type="dxa"/>
              <w:right w:w="15" w:type="dxa"/>
            </w:tcMar>
            <w:vAlign w:val="bottom"/>
          </w:tcPr>
          <w:p w:rsidR="3387BD57" w:rsidP="3387BD57" w:rsidRDefault="3387BD57" w14:paraId="68CA7E79" w14:textId="5FFC0509">
            <w:pPr>
              <w:spacing w:before="0" w:beforeAutospacing="off" w:after="0" w:afterAutospacing="off"/>
              <w:ind w:left="-20" w:right="-20"/>
              <w:jc w:val="center"/>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c>
          <w:tcPr>
            <w:tcW w:w="4380" w:type="dxa"/>
            <w:tcBorders>
              <w:top w:val="single" w:sz="4"/>
              <w:left w:val="single" w:sz="4"/>
              <w:bottom w:val="single" w:sz="4"/>
              <w:right w:val="single" w:sz="4"/>
            </w:tcBorders>
            <w:tcMar>
              <w:top w:w="15" w:type="dxa"/>
              <w:left w:w="15" w:type="dxa"/>
              <w:right w:w="15" w:type="dxa"/>
            </w:tcMar>
            <w:vAlign w:val="bottom"/>
          </w:tcPr>
          <w:p w:rsidR="64328FAD" w:rsidP="3387BD57" w:rsidRDefault="64328FAD" w14:paraId="11EC0C52" w14:textId="2B8B1F2A">
            <w:pPr>
              <w:spacing w:before="0" w:beforeAutospacing="off" w:after="0" w:afterAutospacing="off"/>
              <w:ind w:left="-20" w:right="-20"/>
            </w:pPr>
            <w:r w:rsidRPr="3387BD57" w:rsidR="64328FAD">
              <w:rPr>
                <w:rFonts w:ascii="Calibri" w:hAnsi="Calibri" w:eastAsia="Calibri" w:cs="Calibri"/>
                <w:b w:val="1"/>
                <w:bCs w:val="1"/>
                <w:i w:val="0"/>
                <w:iCs w:val="0"/>
                <w:strike w:val="0"/>
                <w:dstrike w:val="0"/>
                <w:color w:val="000000" w:themeColor="text1" w:themeTint="FF" w:themeShade="FF"/>
                <w:sz w:val="28"/>
                <w:szCs w:val="28"/>
                <w:u w:val="none"/>
              </w:rPr>
              <w:t xml:space="preserve">Optional </w:t>
            </w:r>
            <w:r w:rsidRPr="3387BD57" w:rsidR="3387BD57">
              <w:rPr>
                <w:rFonts w:ascii="Calibri" w:hAnsi="Calibri" w:eastAsia="Calibri" w:cs="Calibri"/>
                <w:b w:val="1"/>
                <w:bCs w:val="1"/>
                <w:i w:val="0"/>
                <w:iCs w:val="0"/>
                <w:strike w:val="0"/>
                <w:dstrike w:val="0"/>
                <w:color w:val="000000" w:themeColor="text1" w:themeTint="FF" w:themeShade="FF"/>
                <w:sz w:val="28"/>
                <w:szCs w:val="28"/>
                <w:u w:val="none"/>
              </w:rPr>
              <w:t>Units</w:t>
            </w:r>
            <w:r w:rsidRPr="3387BD57" w:rsidR="3387BD57">
              <w:rPr>
                <w:rFonts w:ascii="Calibri" w:hAnsi="Calibri" w:eastAsia="Calibri" w:cs="Calibri"/>
                <w:b w:val="0"/>
                <w:bCs w:val="0"/>
                <w:i w:val="0"/>
                <w:iCs w:val="0"/>
                <w:strike w:val="0"/>
                <w:dstrike w:val="0"/>
                <w:color w:val="000000" w:themeColor="text1" w:themeTint="FF" w:themeShade="FF"/>
                <w:sz w:val="28"/>
                <w:szCs w:val="28"/>
                <w:u w:val="none"/>
              </w:rPr>
              <w:t xml:space="preserve"> </w:t>
            </w:r>
          </w:p>
        </w:tc>
        <w:tc>
          <w:tcPr>
            <w:tcW w:w="1275" w:type="dxa"/>
            <w:tcBorders>
              <w:top w:val="nil"/>
              <w:left w:val="single" w:sz="4"/>
              <w:bottom w:val="nil"/>
              <w:right w:val="nil"/>
            </w:tcBorders>
            <w:tcMar>
              <w:top w:w="15" w:type="dxa"/>
              <w:left w:w="15" w:type="dxa"/>
              <w:right w:w="15" w:type="dxa"/>
            </w:tcMar>
            <w:vAlign w:val="bottom"/>
          </w:tcPr>
          <w:p w:rsidR="3387BD57" w:rsidP="3387BD57" w:rsidRDefault="3387BD57" w14:paraId="6D74C39C" w14:textId="4F398A8C">
            <w:pPr>
              <w:spacing w:before="0" w:beforeAutospacing="off" w:after="0" w:afterAutospacing="off"/>
              <w:ind w:left="-20" w:right="-20"/>
            </w:pPr>
            <w:r w:rsidRPr="3387BD57" w:rsidR="3387BD57">
              <w:rPr>
                <w:rFonts w:ascii="Calibri" w:hAnsi="Calibri" w:eastAsia="Calibri" w:cs="Calibri"/>
                <w:b w:val="0"/>
                <w:bCs w:val="0"/>
                <w:i w:val="0"/>
                <w:iCs w:val="0"/>
                <w:strike w:val="0"/>
                <w:dstrike w:val="0"/>
                <w:color w:val="000000" w:themeColor="text1" w:themeTint="FF" w:themeShade="FF"/>
                <w:sz w:val="28"/>
                <w:szCs w:val="28"/>
                <w:u w:val="none"/>
              </w:rPr>
              <w:t xml:space="preserve"> </w:t>
            </w:r>
          </w:p>
        </w:tc>
        <w:tc>
          <w:tcPr>
            <w:tcW w:w="960" w:type="dxa"/>
            <w:tcBorders>
              <w:top w:val="nil"/>
              <w:left w:val="nil"/>
              <w:bottom w:val="nil"/>
              <w:right w:val="nil"/>
            </w:tcBorders>
            <w:tcMar>
              <w:top w:w="15" w:type="dxa"/>
              <w:left w:w="15" w:type="dxa"/>
              <w:right w:w="15" w:type="dxa"/>
            </w:tcMar>
            <w:vAlign w:val="bottom"/>
          </w:tcPr>
          <w:p w:rsidR="3387BD57" w:rsidP="3387BD57" w:rsidRDefault="3387BD57" w14:paraId="5BE4853F" w14:textId="47B14AC7">
            <w:pPr>
              <w:spacing w:before="0" w:beforeAutospacing="off" w:after="0" w:afterAutospacing="off"/>
              <w:ind w:left="-20" w:right="-20"/>
              <w:jc w:val="center"/>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nil"/>
              <w:left w:val="nil"/>
              <w:bottom w:val="nil"/>
              <w:right w:val="nil"/>
            </w:tcBorders>
            <w:tcMar>
              <w:top w:w="15" w:type="dxa"/>
              <w:left w:w="15" w:type="dxa"/>
              <w:right w:w="15" w:type="dxa"/>
            </w:tcMar>
            <w:vAlign w:val="bottom"/>
          </w:tcPr>
          <w:p w:rsidR="3387BD57" w:rsidP="3387BD57" w:rsidRDefault="3387BD57" w14:paraId="74B6FB05" w14:textId="70A996A6">
            <w:pPr>
              <w:spacing w:before="0" w:beforeAutospacing="off" w:after="0" w:afterAutospacing="off"/>
              <w:ind w:left="-20" w:right="-20"/>
              <w:jc w:val="center"/>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r>
      <w:tr w:rsidR="3387BD57" w:rsidTr="039C0D1F" w14:paraId="4BFB3F9E">
        <w:trPr>
          <w:trHeight w:val="300"/>
        </w:trPr>
        <w:tc>
          <w:tcPr>
            <w:tcW w:w="945" w:type="dxa"/>
            <w:tcBorders>
              <w:top w:val="nil"/>
              <w:left w:val="single" w:color="000000" w:themeColor="text1" w:sz="4"/>
              <w:bottom w:val="nil"/>
              <w:right w:val="nil"/>
            </w:tcBorders>
            <w:tcMar>
              <w:top w:w="15" w:type="dxa"/>
              <w:left w:w="15" w:type="dxa"/>
              <w:right w:w="15" w:type="dxa"/>
            </w:tcMar>
            <w:vAlign w:val="bottom"/>
          </w:tcPr>
          <w:p w:rsidR="3387BD57" w:rsidP="3387BD57" w:rsidRDefault="3387BD57" w14:paraId="6EFC471D" w14:textId="4245CFB8">
            <w:pPr>
              <w:spacing w:before="0" w:beforeAutospacing="off" w:after="0" w:afterAutospacing="off"/>
              <w:ind w:left="-20" w:right="-20"/>
              <w:jc w:val="center"/>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c>
          <w:tcPr>
            <w:tcW w:w="4380" w:type="dxa"/>
            <w:tcBorders>
              <w:top w:val="single" w:sz="4"/>
              <w:left w:val="nil"/>
              <w:bottom w:val="nil"/>
              <w:right w:val="nil"/>
            </w:tcBorders>
            <w:tcMar>
              <w:top w:w="15" w:type="dxa"/>
              <w:left w:w="15" w:type="dxa"/>
              <w:right w:w="15" w:type="dxa"/>
            </w:tcMar>
            <w:vAlign w:val="bottom"/>
          </w:tcPr>
          <w:p w:rsidR="3387BD57" w:rsidP="3387BD57" w:rsidRDefault="3387BD57" w14:paraId="1A2BE5DA" w14:textId="48158403">
            <w:pPr>
              <w:spacing w:before="0" w:beforeAutospacing="off" w:after="0" w:afterAutospacing="off"/>
              <w:ind w:left="-20" w:right="-20"/>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c>
          <w:tcPr>
            <w:tcW w:w="1275" w:type="dxa"/>
            <w:tcBorders>
              <w:top w:val="nil"/>
              <w:left w:val="nil"/>
              <w:bottom w:val="nil"/>
              <w:right w:val="nil"/>
            </w:tcBorders>
            <w:tcMar>
              <w:top w:w="15" w:type="dxa"/>
              <w:left w:w="15" w:type="dxa"/>
              <w:right w:w="15" w:type="dxa"/>
            </w:tcMar>
            <w:vAlign w:val="bottom"/>
          </w:tcPr>
          <w:p w:rsidR="3387BD57" w:rsidP="3387BD57" w:rsidRDefault="3387BD57" w14:paraId="7E6F722F" w14:textId="28D05D1A">
            <w:pPr>
              <w:spacing w:before="0" w:beforeAutospacing="off" w:after="0" w:afterAutospacing="off"/>
              <w:ind w:left="-20" w:right="-20"/>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nil"/>
              <w:left w:val="nil"/>
              <w:bottom w:val="nil"/>
              <w:right w:val="nil"/>
            </w:tcBorders>
            <w:tcMar>
              <w:top w:w="15" w:type="dxa"/>
              <w:left w:w="15" w:type="dxa"/>
              <w:right w:w="15" w:type="dxa"/>
            </w:tcMar>
            <w:vAlign w:val="bottom"/>
          </w:tcPr>
          <w:p w:rsidR="3387BD57" w:rsidP="3387BD57" w:rsidRDefault="3387BD57" w14:paraId="3C6E6109" w14:textId="0708958B">
            <w:pPr>
              <w:spacing w:before="0" w:beforeAutospacing="off" w:after="0" w:afterAutospacing="off"/>
              <w:ind w:left="-20" w:right="-20"/>
              <w:jc w:val="center"/>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c>
          <w:tcPr>
            <w:tcW w:w="960" w:type="dxa"/>
            <w:tcBorders>
              <w:top w:val="nil"/>
              <w:left w:val="nil"/>
              <w:bottom w:val="nil"/>
              <w:right w:val="nil"/>
            </w:tcBorders>
            <w:tcMar>
              <w:top w:w="15" w:type="dxa"/>
              <w:left w:w="15" w:type="dxa"/>
              <w:right w:w="15" w:type="dxa"/>
            </w:tcMar>
            <w:vAlign w:val="bottom"/>
          </w:tcPr>
          <w:p w:rsidR="3387BD57" w:rsidP="3387BD57" w:rsidRDefault="3387BD57" w14:paraId="4F98DE99" w14:textId="2A851AC6">
            <w:pPr>
              <w:spacing w:before="0" w:beforeAutospacing="off" w:after="0" w:afterAutospacing="off"/>
              <w:ind w:left="-20" w:right="-20"/>
              <w:jc w:val="center"/>
            </w:pPr>
            <w:r w:rsidRPr="3387BD57" w:rsidR="3387BD57">
              <w:rPr>
                <w:rFonts w:ascii="Times New Roman" w:hAnsi="Times New Roman" w:eastAsia="Times New Roman" w:cs="Times New Roman"/>
                <w:b w:val="0"/>
                <w:bCs w:val="0"/>
                <w:i w:val="0"/>
                <w:iCs w:val="0"/>
                <w:strike w:val="0"/>
                <w:dstrike w:val="0"/>
                <w:sz w:val="20"/>
                <w:szCs w:val="20"/>
                <w:u w:val="none"/>
              </w:rPr>
              <w:t xml:space="preserve"> </w:t>
            </w:r>
          </w:p>
        </w:tc>
      </w:tr>
      <w:tr w:rsidR="3387BD57" w:rsidTr="039C0D1F" w14:paraId="06152A1A">
        <w:trPr>
          <w:trHeight w:val="300"/>
        </w:trPr>
        <w:tc>
          <w:tcPr>
            <w:tcW w:w="945" w:type="dxa"/>
            <w:tcBorders>
              <w:top w:val="single" w:sz="4"/>
              <w:left w:val="single" w:color="000000" w:themeColor="text1" w:sz="4"/>
              <w:bottom w:val="single" w:sz="4"/>
              <w:right w:val="single" w:sz="4"/>
            </w:tcBorders>
            <w:shd w:val="clear" w:color="auto" w:fill="F4B083" w:themeFill="accent2" w:themeFillTint="99"/>
            <w:tcMar>
              <w:top w:w="15" w:type="dxa"/>
              <w:left w:w="15" w:type="dxa"/>
              <w:right w:w="15" w:type="dxa"/>
            </w:tcMar>
            <w:vAlign w:val="bottom"/>
          </w:tcPr>
          <w:p w:rsidR="3387BD57" w:rsidP="3387BD57" w:rsidRDefault="3387BD57" w14:paraId="1C2BF90C" w14:textId="783EC235">
            <w:pPr>
              <w:spacing w:before="0" w:beforeAutospacing="off" w:after="0" w:afterAutospacing="off"/>
              <w:ind w:left="-20" w:right="-20"/>
              <w:jc w:val="center"/>
            </w:pPr>
            <w:r w:rsidRPr="3387BD57" w:rsidR="3387BD57">
              <w:rPr>
                <w:rFonts w:ascii="Calibri" w:hAnsi="Calibri" w:eastAsia="Calibri" w:cs="Calibri"/>
                <w:b w:val="1"/>
                <w:bCs w:val="1"/>
                <w:i w:val="0"/>
                <w:iCs w:val="0"/>
                <w:strike w:val="0"/>
                <w:dstrike w:val="0"/>
                <w:color w:val="000000" w:themeColor="text1" w:themeTint="FF" w:themeShade="FF"/>
                <w:sz w:val="22"/>
                <w:szCs w:val="22"/>
                <w:u w:val="none"/>
              </w:rPr>
              <w:t>Unit</w:t>
            </w:r>
            <w:r w:rsidRPr="3387BD57" w:rsidR="3387BD5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4380" w:type="dxa"/>
            <w:tcBorders>
              <w:top w:val="single" w:sz="4"/>
              <w:left w:val="single" w:sz="4"/>
              <w:bottom w:val="single" w:sz="4"/>
              <w:right w:val="single" w:sz="4"/>
            </w:tcBorders>
            <w:shd w:val="clear" w:color="auto" w:fill="F4B083" w:themeFill="accent2" w:themeFillTint="99"/>
            <w:tcMar>
              <w:top w:w="15" w:type="dxa"/>
              <w:left w:w="15" w:type="dxa"/>
              <w:right w:w="15" w:type="dxa"/>
            </w:tcMar>
            <w:vAlign w:val="bottom"/>
          </w:tcPr>
          <w:p w:rsidR="3387BD57" w:rsidP="3387BD57" w:rsidRDefault="3387BD57" w14:paraId="5A435855" w14:textId="26A34CD4">
            <w:pPr>
              <w:spacing w:before="0" w:beforeAutospacing="off" w:after="0" w:afterAutospacing="off"/>
              <w:ind w:left="-20" w:right="-20"/>
            </w:pPr>
            <w:r w:rsidRPr="395D6904" w:rsidR="2B1F96A1">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95D6904" w:rsidR="6144E9DC">
              <w:rPr>
                <w:rFonts w:ascii="Calibri" w:hAnsi="Calibri" w:eastAsia="Calibri" w:cs="Calibri"/>
                <w:b w:val="1"/>
                <w:bCs w:val="1"/>
                <w:i w:val="0"/>
                <w:iCs w:val="0"/>
                <w:strike w:val="0"/>
                <w:dstrike w:val="0"/>
                <w:color w:val="000000" w:themeColor="text1" w:themeTint="FF" w:themeShade="FF"/>
                <w:sz w:val="22"/>
                <w:szCs w:val="22"/>
                <w:u w:val="none"/>
              </w:rPr>
              <w:t>Unit Title</w:t>
            </w:r>
            <w:r w:rsidRPr="395D6904" w:rsidR="6144E9DC">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1275" w:type="dxa"/>
            <w:tcBorders>
              <w:top w:val="single" w:sz="4"/>
              <w:left w:val="single" w:sz="4"/>
              <w:bottom w:val="single" w:sz="4"/>
              <w:right w:val="single" w:sz="4"/>
            </w:tcBorders>
            <w:shd w:val="clear" w:color="auto" w:fill="F4B083" w:themeFill="accent2" w:themeFillTint="99"/>
            <w:tcMar>
              <w:top w:w="15" w:type="dxa"/>
              <w:left w:w="15" w:type="dxa"/>
              <w:right w:w="15" w:type="dxa"/>
            </w:tcMar>
            <w:vAlign w:val="bottom"/>
          </w:tcPr>
          <w:p w:rsidR="3387BD57" w:rsidP="3387BD57" w:rsidRDefault="3387BD57" w14:paraId="550C78B2" w14:textId="0F160DEE">
            <w:pPr>
              <w:spacing w:before="0" w:beforeAutospacing="off" w:after="0" w:afterAutospacing="off"/>
              <w:ind w:left="-20" w:right="-20"/>
            </w:pPr>
            <w:r w:rsidRPr="039C0D1F" w:rsidR="112CD67F">
              <w:rPr>
                <w:rFonts w:ascii="Calibri" w:hAnsi="Calibri" w:eastAsia="Calibri" w:cs="Calibri"/>
                <w:b w:val="1"/>
                <w:bCs w:val="1"/>
                <w:i w:val="0"/>
                <w:iCs w:val="0"/>
                <w:strike w:val="0"/>
                <w:dstrike w:val="0"/>
                <w:color w:val="000000" w:themeColor="text1" w:themeTint="FF" w:themeShade="FF"/>
                <w:sz w:val="22"/>
                <w:szCs w:val="22"/>
                <w:u w:val="none"/>
              </w:rPr>
              <w:t xml:space="preserve"> </w:t>
            </w:r>
            <w:r w:rsidRPr="039C0D1F" w:rsidR="19DE0F1B">
              <w:rPr>
                <w:rFonts w:ascii="Calibri" w:hAnsi="Calibri" w:eastAsia="Calibri" w:cs="Calibri"/>
                <w:b w:val="1"/>
                <w:bCs w:val="1"/>
                <w:i w:val="0"/>
                <w:iCs w:val="0"/>
                <w:strike w:val="0"/>
                <w:dstrike w:val="0"/>
                <w:color w:val="000000" w:themeColor="text1" w:themeTint="FF" w:themeShade="FF"/>
                <w:sz w:val="22"/>
                <w:szCs w:val="22"/>
                <w:u w:val="none"/>
              </w:rPr>
              <w:t>Assessment</w:t>
            </w:r>
            <w:r w:rsidRPr="039C0D1F" w:rsidR="19DE0F1B">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60" w:type="dxa"/>
            <w:tcBorders>
              <w:top w:val="single" w:sz="4"/>
              <w:left w:val="single" w:sz="4"/>
              <w:bottom w:val="single" w:sz="4"/>
              <w:right w:val="single" w:sz="4"/>
            </w:tcBorders>
            <w:shd w:val="clear" w:color="auto" w:fill="F4B083" w:themeFill="accent2" w:themeFillTint="99"/>
            <w:tcMar>
              <w:top w:w="15" w:type="dxa"/>
              <w:left w:w="15" w:type="dxa"/>
              <w:right w:w="15" w:type="dxa"/>
            </w:tcMar>
            <w:vAlign w:val="bottom"/>
          </w:tcPr>
          <w:p w:rsidR="3387BD57" w:rsidP="3387BD57" w:rsidRDefault="3387BD57" w14:paraId="13BC53F4" w14:textId="1515B9A2">
            <w:pPr>
              <w:spacing w:before="0" w:beforeAutospacing="off" w:after="0" w:afterAutospacing="off"/>
              <w:ind w:left="-20" w:right="-20"/>
              <w:jc w:val="center"/>
            </w:pPr>
            <w:r w:rsidRPr="3387BD57" w:rsidR="3387BD57">
              <w:rPr>
                <w:rFonts w:ascii="Calibri" w:hAnsi="Calibri" w:eastAsia="Calibri" w:cs="Calibri"/>
                <w:b w:val="1"/>
                <w:bCs w:val="1"/>
                <w:i w:val="0"/>
                <w:iCs w:val="0"/>
                <w:strike w:val="0"/>
                <w:dstrike w:val="0"/>
                <w:color w:val="000000" w:themeColor="text1" w:themeTint="FF" w:themeShade="FF"/>
                <w:sz w:val="22"/>
                <w:szCs w:val="22"/>
                <w:u w:val="none"/>
              </w:rPr>
              <w:t>GLH</w:t>
            </w:r>
            <w:r w:rsidRPr="3387BD57" w:rsidR="3387BD5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60" w:type="dxa"/>
            <w:tcBorders>
              <w:top w:val="single" w:sz="4"/>
              <w:left w:val="single" w:sz="4"/>
              <w:bottom w:val="single" w:sz="4"/>
              <w:right w:val="single" w:sz="4"/>
            </w:tcBorders>
            <w:shd w:val="clear" w:color="auto" w:fill="BFBFBF" w:themeFill="background1" w:themeFillShade="BF"/>
            <w:tcMar>
              <w:top w:w="15" w:type="dxa"/>
              <w:left w:w="15" w:type="dxa"/>
              <w:right w:w="15" w:type="dxa"/>
            </w:tcMar>
            <w:vAlign w:val="bottom"/>
          </w:tcPr>
          <w:p w:rsidR="3387BD57" w:rsidP="3387BD57" w:rsidRDefault="3387BD57" w14:paraId="5B436B73" w14:textId="6AB801CB">
            <w:pPr>
              <w:spacing w:before="0" w:beforeAutospacing="off" w:after="0" w:afterAutospacing="off"/>
              <w:ind w:left="-20" w:right="-20"/>
              <w:jc w:val="center"/>
            </w:pPr>
            <w:r w:rsidRPr="3387BD57" w:rsidR="3387BD57">
              <w:rPr>
                <w:rFonts w:ascii="Calibri" w:hAnsi="Calibri" w:eastAsia="Calibri" w:cs="Calibri"/>
                <w:b w:val="1"/>
                <w:bCs w:val="1"/>
                <w:i w:val="0"/>
                <w:iCs w:val="0"/>
                <w:strike w:val="0"/>
                <w:dstrike w:val="0"/>
                <w:color w:val="000000" w:themeColor="text1" w:themeTint="FF" w:themeShade="FF"/>
                <w:sz w:val="22"/>
                <w:szCs w:val="22"/>
                <w:u w:val="none"/>
              </w:rPr>
              <w:t>Year</w:t>
            </w:r>
            <w:r w:rsidRPr="3387BD57" w:rsidR="3387BD57">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3387BD57" w:rsidTr="039C0D1F" w14:paraId="1133C5DE">
        <w:trPr>
          <w:trHeight w:val="330"/>
        </w:trPr>
        <w:tc>
          <w:tcPr>
            <w:tcW w:w="945"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61DC9599" w:rsidP="3387BD57" w:rsidRDefault="61DC9599" w14:paraId="118B37BE" w14:textId="6A3D4ECA">
            <w:pPr>
              <w:spacing w:before="0" w:beforeAutospacing="off" w:after="0" w:afterAutospacing="off"/>
              <w:ind w:left="-20" w:right="-20"/>
              <w:jc w:val="center"/>
              <w:rPr>
                <w:rFonts w:ascii="Calibri" w:hAnsi="Calibri" w:eastAsia="Calibri" w:cs="Calibri"/>
                <w:b w:val="0"/>
                <w:bCs w:val="0"/>
                <w:i w:val="0"/>
                <w:iCs w:val="0"/>
                <w:strike w:val="0"/>
                <w:dstrike w:val="0"/>
                <w:color w:val="000000" w:themeColor="text1" w:themeTint="FF" w:themeShade="FF"/>
                <w:sz w:val="24"/>
                <w:szCs w:val="24"/>
                <w:u w:val="none"/>
              </w:rPr>
            </w:pPr>
            <w:r w:rsidRPr="3387BD57" w:rsidR="61DC9599">
              <w:rPr>
                <w:rFonts w:ascii="Calibri" w:hAnsi="Calibri" w:eastAsia="Calibri" w:cs="Calibri"/>
                <w:b w:val="0"/>
                <w:bCs w:val="0"/>
                <w:i w:val="0"/>
                <w:iCs w:val="0"/>
                <w:strike w:val="0"/>
                <w:dstrike w:val="0"/>
                <w:color w:val="000000" w:themeColor="text1" w:themeTint="FF" w:themeShade="FF"/>
                <w:sz w:val="24"/>
                <w:szCs w:val="24"/>
                <w:u w:val="none"/>
              </w:rPr>
              <w:t>8</w:t>
            </w:r>
          </w:p>
        </w:tc>
        <w:tc>
          <w:tcPr>
            <w:tcW w:w="4380" w:type="dxa"/>
            <w:tcBorders>
              <w:top w:val="single" w:sz="4"/>
              <w:left w:val="single" w:sz="4"/>
              <w:bottom w:val="single" w:sz="4"/>
              <w:right w:val="single" w:sz="4"/>
            </w:tcBorders>
            <w:tcMar>
              <w:top w:w="15" w:type="dxa"/>
              <w:left w:w="15" w:type="dxa"/>
              <w:right w:w="15" w:type="dxa"/>
            </w:tcMar>
            <w:vAlign w:val="bottom"/>
          </w:tcPr>
          <w:p w:rsidR="61DC9599" w:rsidP="395D6904" w:rsidRDefault="61DC9599" w14:paraId="77464700" w14:textId="6B2CFDE5">
            <w:pPr>
              <w:spacing w:before="0" w:beforeAutospacing="off" w:after="0" w:afterAutospacing="off"/>
              <w:ind w:left="-20" w:right="-20"/>
              <w:rPr>
                <w:rFonts w:ascii="Calibri" w:hAnsi="Calibri" w:eastAsia="Calibri" w:cs="Calibri"/>
                <w:b w:val="0"/>
                <w:bCs w:val="0"/>
                <w:i w:val="0"/>
                <w:iCs w:val="0"/>
                <w:strike w:val="0"/>
                <w:dstrike w:val="0"/>
                <w:color w:val="000000" w:themeColor="text1" w:themeTint="FF" w:themeShade="FF"/>
                <w:sz w:val="24"/>
                <w:szCs w:val="24"/>
                <w:u w:val="none"/>
              </w:rPr>
            </w:pPr>
            <w:r w:rsidRPr="395D6904" w:rsidR="2B1F96A1">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6A5DB4A">
              <w:rPr>
                <w:rFonts w:ascii="Calibri" w:hAnsi="Calibri" w:eastAsia="Calibri" w:cs="Calibri"/>
                <w:b w:val="0"/>
                <w:bCs w:val="0"/>
                <w:i w:val="0"/>
                <w:iCs w:val="0"/>
                <w:strike w:val="0"/>
                <w:dstrike w:val="0"/>
                <w:color w:val="000000" w:themeColor="text1" w:themeTint="FF" w:themeShade="FF"/>
                <w:sz w:val="24"/>
                <w:szCs w:val="24"/>
                <w:u w:val="none"/>
              </w:rPr>
              <w:t xml:space="preserve">Further </w:t>
            </w:r>
            <w:r w:rsidRPr="395D6904" w:rsidR="36A5DB4A">
              <w:rPr>
                <w:rFonts w:ascii="Calibri" w:hAnsi="Calibri" w:eastAsia="Calibri" w:cs="Calibri"/>
                <w:b w:val="0"/>
                <w:bCs w:val="0"/>
                <w:i w:val="0"/>
                <w:iCs w:val="0"/>
                <w:strike w:val="0"/>
                <w:dstrike w:val="0"/>
                <w:color w:val="000000" w:themeColor="text1" w:themeTint="FF" w:themeShade="FF"/>
                <w:sz w:val="24"/>
                <w:szCs w:val="24"/>
                <w:u w:val="none"/>
              </w:rPr>
              <w:t>Maths</w:t>
            </w:r>
            <w:r w:rsidRPr="395D6904" w:rsidR="36A5DB4A">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6144E9DC">
              <w:rPr>
                <w:rFonts w:ascii="Calibri" w:hAnsi="Calibri" w:eastAsia="Calibri" w:cs="Calibri"/>
                <w:b w:val="0"/>
                <w:bCs w:val="0"/>
                <w:i w:val="0"/>
                <w:iCs w:val="0"/>
                <w:strike w:val="0"/>
                <w:dstrike w:val="0"/>
                <w:color w:val="000000" w:themeColor="text1" w:themeTint="FF" w:themeShade="FF"/>
                <w:sz w:val="24"/>
                <w:szCs w:val="24"/>
                <w:u w:val="none"/>
              </w:rPr>
              <w:t xml:space="preserve"> </w:t>
            </w:r>
          </w:p>
        </w:tc>
        <w:tc>
          <w:tcPr>
            <w:tcW w:w="1275" w:type="dxa"/>
            <w:tcBorders>
              <w:top w:val="single" w:sz="4"/>
              <w:left w:val="single" w:sz="4"/>
              <w:bottom w:val="single" w:sz="4"/>
              <w:right w:val="single" w:sz="4"/>
            </w:tcBorders>
            <w:tcMar>
              <w:top w:w="15" w:type="dxa"/>
              <w:left w:w="15" w:type="dxa"/>
              <w:right w:w="15" w:type="dxa"/>
            </w:tcMar>
            <w:vAlign w:val="bottom"/>
          </w:tcPr>
          <w:p w:rsidR="3387BD57" w:rsidP="3387BD57" w:rsidRDefault="3387BD57" w14:paraId="4662FE2C" w14:textId="4FDAB9E6">
            <w:pPr>
              <w:spacing w:before="0" w:beforeAutospacing="off" w:after="0" w:afterAutospacing="off"/>
              <w:ind w:left="-20" w:right="-20"/>
            </w:pPr>
            <w:r w:rsidRPr="039C0D1F" w:rsidR="662E8102">
              <w:rPr>
                <w:rFonts w:ascii="Calibri" w:hAnsi="Calibri" w:eastAsia="Calibri" w:cs="Calibri"/>
                <w:b w:val="0"/>
                <w:bCs w:val="0"/>
                <w:i w:val="0"/>
                <w:iCs w:val="0"/>
                <w:strike w:val="0"/>
                <w:dstrike w:val="0"/>
                <w:color w:val="000000" w:themeColor="text1" w:themeTint="FF" w:themeShade="FF"/>
                <w:sz w:val="24"/>
                <w:szCs w:val="24"/>
                <w:u w:val="none"/>
              </w:rPr>
              <w:t xml:space="preserve"> </w:t>
            </w:r>
            <w:r w:rsidRPr="039C0D1F" w:rsidR="19DE0F1B">
              <w:rPr>
                <w:rFonts w:ascii="Calibri" w:hAnsi="Calibri" w:eastAsia="Calibri" w:cs="Calibri"/>
                <w:b w:val="0"/>
                <w:bCs w:val="0"/>
                <w:i w:val="0"/>
                <w:iCs w:val="0"/>
                <w:strike w:val="0"/>
                <w:dstrike w:val="0"/>
                <w:color w:val="000000" w:themeColor="text1" w:themeTint="FF" w:themeShade="FF"/>
                <w:sz w:val="24"/>
                <w:szCs w:val="24"/>
                <w:u w:val="none"/>
              </w:rPr>
              <w:t xml:space="preserve">Internal </w:t>
            </w:r>
          </w:p>
        </w:tc>
        <w:tc>
          <w:tcPr>
            <w:tcW w:w="960" w:type="dxa"/>
            <w:tcBorders>
              <w:top w:val="single" w:sz="4"/>
              <w:left w:val="single" w:sz="4"/>
              <w:bottom w:val="single" w:sz="4"/>
              <w:right w:val="single" w:sz="4"/>
            </w:tcBorders>
            <w:tcMar>
              <w:top w:w="15" w:type="dxa"/>
              <w:left w:w="15" w:type="dxa"/>
              <w:right w:w="15" w:type="dxa"/>
            </w:tcMar>
            <w:vAlign w:val="bottom"/>
          </w:tcPr>
          <w:p w:rsidR="3387BD57" w:rsidP="3387BD57" w:rsidRDefault="3387BD57" w14:paraId="16D2C814" w14:textId="110F8B4E">
            <w:pPr>
              <w:spacing w:before="0" w:beforeAutospacing="off" w:after="0" w:afterAutospacing="off"/>
              <w:ind w:left="-20" w:right="-20"/>
              <w:jc w:val="center"/>
            </w:pPr>
            <w:r w:rsidRPr="3387BD57" w:rsidR="3387BD57">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387BD57" w:rsidP="3387BD57" w:rsidRDefault="3387BD57" w14:paraId="1BF50358" w14:textId="09D0344A">
            <w:pPr>
              <w:spacing w:before="0" w:beforeAutospacing="off" w:after="0" w:afterAutospacing="off"/>
              <w:ind w:left="-20" w:right="-20"/>
              <w:jc w:val="center"/>
            </w:pPr>
            <w:r w:rsidRPr="3387BD57" w:rsidR="3387BD57">
              <w:rPr>
                <w:rFonts w:ascii="Calibri" w:hAnsi="Calibri" w:eastAsia="Calibri" w:cs="Calibri"/>
                <w:b w:val="0"/>
                <w:bCs w:val="0"/>
                <w:i w:val="0"/>
                <w:iCs w:val="0"/>
                <w:strike w:val="0"/>
                <w:dstrike w:val="0"/>
                <w:color w:val="000000" w:themeColor="text1" w:themeTint="FF" w:themeShade="FF"/>
                <w:sz w:val="24"/>
                <w:szCs w:val="24"/>
                <w:u w:val="none"/>
              </w:rPr>
              <w:t xml:space="preserve">2 </w:t>
            </w:r>
          </w:p>
        </w:tc>
      </w:tr>
      <w:tr w:rsidR="3387BD57" w:rsidTr="039C0D1F" w14:paraId="3FB590C2">
        <w:trPr>
          <w:trHeight w:val="330"/>
        </w:trPr>
        <w:tc>
          <w:tcPr>
            <w:tcW w:w="945" w:type="dxa"/>
            <w:tcBorders>
              <w:top w:val="single" w:sz="4"/>
              <w:left w:val="single" w:color="000000" w:themeColor="text1" w:sz="4"/>
              <w:bottom w:val="single" w:sz="4"/>
              <w:right w:val="single" w:sz="4"/>
            </w:tcBorders>
            <w:shd w:val="clear" w:color="auto" w:fill="FFFF00"/>
            <w:tcMar>
              <w:top w:w="15" w:type="dxa"/>
              <w:left w:w="15" w:type="dxa"/>
              <w:right w:w="15" w:type="dxa"/>
            </w:tcMar>
            <w:vAlign w:val="bottom"/>
          </w:tcPr>
          <w:p w:rsidR="3387BD57" w:rsidP="3387BD57" w:rsidRDefault="3387BD57" w14:paraId="782C0009" w14:textId="79727791">
            <w:pPr>
              <w:spacing w:before="0" w:beforeAutospacing="off" w:after="0" w:afterAutospacing="off"/>
              <w:ind w:left="-20" w:right="-20"/>
              <w:jc w:val="center"/>
            </w:pPr>
            <w:r w:rsidRPr="3387BD57" w:rsidR="3387BD57">
              <w:rPr>
                <w:rFonts w:ascii="Calibri" w:hAnsi="Calibri" w:eastAsia="Calibri" w:cs="Calibri"/>
                <w:b w:val="0"/>
                <w:bCs w:val="0"/>
                <w:i w:val="0"/>
                <w:iCs w:val="0"/>
                <w:strike w:val="0"/>
                <w:dstrike w:val="0"/>
                <w:color w:val="000000" w:themeColor="text1" w:themeTint="FF" w:themeShade="FF"/>
                <w:sz w:val="24"/>
                <w:szCs w:val="24"/>
                <w:u w:val="none"/>
              </w:rPr>
              <w:t>2</w:t>
            </w:r>
            <w:r w:rsidRPr="3387BD57" w:rsidR="6F5E8F14">
              <w:rPr>
                <w:rFonts w:ascii="Calibri" w:hAnsi="Calibri" w:eastAsia="Calibri" w:cs="Calibri"/>
                <w:b w:val="0"/>
                <w:bCs w:val="0"/>
                <w:i w:val="0"/>
                <w:iCs w:val="0"/>
                <w:strike w:val="0"/>
                <w:dstrike w:val="0"/>
                <w:color w:val="000000" w:themeColor="text1" w:themeTint="FF" w:themeShade="FF"/>
                <w:sz w:val="24"/>
                <w:szCs w:val="24"/>
                <w:u w:val="none"/>
              </w:rPr>
              <w:t>5</w:t>
            </w:r>
          </w:p>
        </w:tc>
        <w:tc>
          <w:tcPr>
            <w:tcW w:w="4380" w:type="dxa"/>
            <w:tcBorders>
              <w:top w:val="single" w:sz="4"/>
              <w:left w:val="single" w:sz="4"/>
              <w:bottom w:val="single" w:sz="4"/>
              <w:right w:val="single" w:sz="4"/>
            </w:tcBorders>
            <w:tcMar>
              <w:top w:w="15" w:type="dxa"/>
              <w:left w:w="15" w:type="dxa"/>
              <w:right w:w="15" w:type="dxa"/>
            </w:tcMar>
            <w:vAlign w:val="bottom"/>
          </w:tcPr>
          <w:p w:rsidR="6F5E8F14" w:rsidP="3387BD57" w:rsidRDefault="6F5E8F14" w14:paraId="348F91B5" w14:textId="7E5223D8">
            <w:pPr>
              <w:pStyle w:val="Normal"/>
              <w:suppressLineNumbers w:val="0"/>
              <w:bidi w:val="0"/>
              <w:spacing w:before="0" w:beforeAutospacing="off" w:after="0" w:afterAutospacing="off" w:line="259" w:lineRule="auto"/>
              <w:ind w:left="-20" w:right="-20"/>
              <w:jc w:val="left"/>
            </w:pPr>
            <w:r w:rsidRPr="395D6904" w:rsidR="5CB75B95">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95D6904" w:rsidR="3B81CB8E">
              <w:rPr>
                <w:rFonts w:ascii="Calibri" w:hAnsi="Calibri" w:eastAsia="Calibri" w:cs="Calibri"/>
                <w:b w:val="0"/>
                <w:bCs w:val="0"/>
                <w:i w:val="0"/>
                <w:iCs w:val="0"/>
                <w:strike w:val="0"/>
                <w:dstrike w:val="0"/>
                <w:color w:val="000000" w:themeColor="text1" w:themeTint="FF" w:themeShade="FF"/>
                <w:sz w:val="24"/>
                <w:szCs w:val="24"/>
                <w:u w:val="none"/>
              </w:rPr>
              <w:t xml:space="preserve">Behaviour of Metallic Materials </w:t>
            </w:r>
          </w:p>
        </w:tc>
        <w:tc>
          <w:tcPr>
            <w:tcW w:w="1275" w:type="dxa"/>
            <w:tcBorders>
              <w:top w:val="single" w:sz="4"/>
              <w:left w:val="single" w:sz="4"/>
              <w:bottom w:val="single" w:sz="4"/>
              <w:right w:val="single" w:sz="4"/>
            </w:tcBorders>
            <w:tcMar>
              <w:top w:w="15" w:type="dxa"/>
              <w:left w:w="15" w:type="dxa"/>
              <w:right w:w="15" w:type="dxa"/>
            </w:tcMar>
            <w:vAlign w:val="bottom"/>
          </w:tcPr>
          <w:p w:rsidR="3387BD57" w:rsidP="3387BD57" w:rsidRDefault="3387BD57" w14:paraId="255ECE85" w14:textId="1B6A08EE">
            <w:pPr>
              <w:spacing w:before="0" w:beforeAutospacing="off" w:after="0" w:afterAutospacing="off"/>
              <w:ind w:left="-20" w:right="-20"/>
            </w:pPr>
            <w:r w:rsidRPr="039C0D1F" w:rsidR="427DEFE2">
              <w:rPr>
                <w:rFonts w:ascii="Calibri" w:hAnsi="Calibri" w:eastAsia="Calibri" w:cs="Calibri"/>
                <w:b w:val="0"/>
                <w:bCs w:val="0"/>
                <w:i w:val="0"/>
                <w:iCs w:val="0"/>
                <w:strike w:val="0"/>
                <w:dstrike w:val="0"/>
                <w:color w:val="000000" w:themeColor="text1" w:themeTint="FF" w:themeShade="FF"/>
                <w:sz w:val="24"/>
                <w:szCs w:val="24"/>
                <w:u w:val="none"/>
              </w:rPr>
              <w:t xml:space="preserve"> </w:t>
            </w:r>
            <w:r w:rsidRPr="039C0D1F" w:rsidR="19DE0F1B">
              <w:rPr>
                <w:rFonts w:ascii="Calibri" w:hAnsi="Calibri" w:eastAsia="Calibri" w:cs="Calibri"/>
                <w:b w:val="0"/>
                <w:bCs w:val="0"/>
                <w:i w:val="0"/>
                <w:iCs w:val="0"/>
                <w:strike w:val="0"/>
                <w:dstrike w:val="0"/>
                <w:color w:val="000000" w:themeColor="text1" w:themeTint="FF" w:themeShade="FF"/>
                <w:sz w:val="24"/>
                <w:szCs w:val="24"/>
                <w:u w:val="none"/>
              </w:rPr>
              <w:t xml:space="preserve">Internal </w:t>
            </w:r>
          </w:p>
        </w:tc>
        <w:tc>
          <w:tcPr>
            <w:tcW w:w="960" w:type="dxa"/>
            <w:tcBorders>
              <w:top w:val="single" w:sz="4"/>
              <w:left w:val="single" w:sz="4"/>
              <w:bottom w:val="single" w:sz="4"/>
              <w:right w:val="single" w:sz="4"/>
            </w:tcBorders>
            <w:tcMar>
              <w:top w:w="15" w:type="dxa"/>
              <w:left w:w="15" w:type="dxa"/>
              <w:right w:w="15" w:type="dxa"/>
            </w:tcMar>
            <w:vAlign w:val="bottom"/>
          </w:tcPr>
          <w:p w:rsidR="3387BD57" w:rsidP="3387BD57" w:rsidRDefault="3387BD57" w14:paraId="08280679" w14:textId="606C7DCF">
            <w:pPr>
              <w:spacing w:before="0" w:beforeAutospacing="off" w:after="0" w:afterAutospacing="off"/>
              <w:ind w:left="-20" w:right="-20"/>
              <w:jc w:val="center"/>
            </w:pPr>
            <w:r w:rsidRPr="3387BD57" w:rsidR="3387BD57">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960" w:type="dxa"/>
            <w:tcBorders>
              <w:top w:val="single" w:sz="4"/>
              <w:left w:val="single" w:sz="4"/>
              <w:bottom w:val="single" w:sz="4"/>
              <w:right w:val="single" w:sz="4"/>
            </w:tcBorders>
            <w:tcMar>
              <w:top w:w="15" w:type="dxa"/>
              <w:left w:w="15" w:type="dxa"/>
              <w:right w:w="15" w:type="dxa"/>
            </w:tcMar>
            <w:vAlign w:val="bottom"/>
          </w:tcPr>
          <w:p w:rsidR="35625407" w:rsidP="3387BD57" w:rsidRDefault="35625407" w14:paraId="16D27B06" w14:textId="48FFD5CC">
            <w:pPr>
              <w:spacing w:before="0" w:beforeAutospacing="off" w:after="0" w:afterAutospacing="off"/>
              <w:ind w:left="-20" w:right="-20"/>
              <w:jc w:val="center"/>
              <w:rPr>
                <w:rFonts w:ascii="Calibri" w:hAnsi="Calibri" w:eastAsia="Calibri" w:cs="Calibri"/>
                <w:b w:val="0"/>
                <w:bCs w:val="0"/>
                <w:i w:val="0"/>
                <w:iCs w:val="0"/>
                <w:strike w:val="0"/>
                <w:dstrike w:val="0"/>
                <w:color w:val="000000" w:themeColor="text1" w:themeTint="FF" w:themeShade="FF"/>
                <w:sz w:val="24"/>
                <w:szCs w:val="24"/>
                <w:u w:val="none"/>
              </w:rPr>
            </w:pPr>
            <w:r w:rsidRPr="3387BD57" w:rsidR="35625407">
              <w:rPr>
                <w:rFonts w:ascii="Calibri" w:hAnsi="Calibri" w:eastAsia="Calibri" w:cs="Calibri"/>
                <w:b w:val="0"/>
                <w:bCs w:val="0"/>
                <w:i w:val="0"/>
                <w:iCs w:val="0"/>
                <w:strike w:val="0"/>
                <w:dstrike w:val="0"/>
                <w:color w:val="000000" w:themeColor="text1" w:themeTint="FF" w:themeShade="FF"/>
                <w:sz w:val="24"/>
                <w:szCs w:val="24"/>
                <w:u w:val="none"/>
              </w:rPr>
              <w:t>1</w:t>
            </w:r>
          </w:p>
        </w:tc>
      </w:tr>
    </w:tbl>
    <w:p w:rsidR="09FC273F" w:rsidP="3387BD57" w:rsidRDefault="09FC273F" w14:paraId="26C8A6F1" w14:textId="595EA6E9">
      <w:pPr>
        <w:ind/>
      </w:pPr>
    </w:p>
    <w:p w:rsidR="09FC273F" w:rsidP="3510A770" w:rsidRDefault="09FC273F" w14:paraId="0D539ED9" w14:textId="69CC6C82">
      <w:pPr>
        <w:pStyle w:val="Normal"/>
        <w:ind/>
      </w:pPr>
    </w:p>
    <w:p w:rsidR="039C0D1F" w:rsidP="039C0D1F" w:rsidRDefault="039C0D1F" w14:paraId="5AA3E7CE" w14:textId="3C69CAB7">
      <w:pPr>
        <w:pStyle w:val="Normal"/>
      </w:pPr>
    </w:p>
    <w:p w:rsidR="039C0D1F" w:rsidP="039C0D1F" w:rsidRDefault="039C0D1F" w14:paraId="2D1159B3" w14:textId="505C9EC4">
      <w:pPr>
        <w:pStyle w:val="Normal"/>
      </w:pPr>
    </w:p>
    <w:p w:rsidR="3F33E52C" w:rsidP="039C0D1F" w:rsidRDefault="3F33E52C" w14:paraId="4D05EBEF" w14:textId="1B96A811">
      <w:pPr>
        <w:pStyle w:val="Normal"/>
        <w:rPr>
          <w:rFonts w:ascii="Calibri Light" w:hAnsi="Calibri Light" w:eastAsia="Calibri Light" w:cs="Calibri Light"/>
          <w:b w:val="0"/>
          <w:bCs w:val="0"/>
          <w:i w:val="0"/>
          <w:iCs w:val="0"/>
          <w:caps w:val="0"/>
          <w:smallCaps w:val="0"/>
          <w:noProof w:val="0"/>
          <w:color w:val="000000" w:themeColor="text1" w:themeTint="FF" w:themeShade="FF"/>
          <w:sz w:val="48"/>
          <w:szCs w:val="48"/>
          <w:lang w:val="en-US"/>
        </w:rPr>
      </w:pPr>
      <w:r w:rsidRPr="039C0D1F" w:rsidR="3F33E52C">
        <w:rPr>
          <w:rFonts w:ascii="Calibri Light" w:hAnsi="Calibri Light" w:eastAsia="Calibri Light" w:cs="Calibri Light"/>
          <w:b w:val="0"/>
          <w:bCs w:val="0"/>
          <w:i w:val="0"/>
          <w:iCs w:val="0"/>
          <w:caps w:val="0"/>
          <w:smallCaps w:val="0"/>
          <w:strike w:val="0"/>
          <w:dstrike w:val="0"/>
          <w:noProof w:val="0"/>
          <w:color w:val="000000" w:themeColor="text1" w:themeTint="FF" w:themeShade="FF"/>
          <w:sz w:val="48"/>
          <w:szCs w:val="48"/>
          <w:u w:val="none"/>
          <w:vertAlign w:val="superscript"/>
          <w:lang w:val="en-US"/>
        </w:rPr>
        <w:t xml:space="preserve">Pearson </w:t>
      </w:r>
      <w:r w:rsidRPr="039C0D1F" w:rsidR="3F33E52C">
        <w:rPr>
          <w:rFonts w:ascii="Calibri Light" w:hAnsi="Calibri Light" w:eastAsia="Calibri Light" w:cs="Calibri Light"/>
          <w:b w:val="0"/>
          <w:bCs w:val="0"/>
          <w:i w:val="0"/>
          <w:iCs w:val="0"/>
          <w:caps w:val="0"/>
          <w:smallCaps w:val="0"/>
          <w:strike w:val="0"/>
          <w:dstrike w:val="0"/>
          <w:noProof w:val="0"/>
          <w:color w:val="000000" w:themeColor="text1" w:themeTint="FF" w:themeShade="FF"/>
          <w:sz w:val="48"/>
          <w:szCs w:val="48"/>
          <w:u w:val="none"/>
          <w:vertAlign w:val="superscript"/>
          <w:lang w:val="en-US"/>
        </w:rPr>
        <w:t>BTEC  Level</w:t>
      </w:r>
      <w:r w:rsidRPr="039C0D1F" w:rsidR="3F33E52C">
        <w:rPr>
          <w:rFonts w:ascii="Calibri Light" w:hAnsi="Calibri Light" w:eastAsia="Calibri Light" w:cs="Calibri Light"/>
          <w:b w:val="0"/>
          <w:bCs w:val="0"/>
          <w:i w:val="0"/>
          <w:iCs w:val="0"/>
          <w:caps w:val="0"/>
          <w:smallCaps w:val="0"/>
          <w:strike w:val="0"/>
          <w:dstrike w:val="0"/>
          <w:noProof w:val="0"/>
          <w:color w:val="000000" w:themeColor="text1" w:themeTint="FF" w:themeShade="FF"/>
          <w:sz w:val="48"/>
          <w:szCs w:val="48"/>
          <w:u w:val="none"/>
          <w:vertAlign w:val="superscript"/>
          <w:lang w:val="en-US"/>
        </w:rPr>
        <w:t xml:space="preserve"> 3 </w:t>
      </w:r>
      <w:r w:rsidRPr="039C0D1F" w:rsidR="3F33E52C">
        <w:rPr>
          <w:rFonts w:ascii="Calibri Light" w:hAnsi="Calibri Light" w:eastAsia="Calibri Light" w:cs="Calibri Light"/>
          <w:b w:val="0"/>
          <w:bCs w:val="0"/>
          <w:i w:val="0"/>
          <w:iCs w:val="0"/>
          <w:caps w:val="0"/>
          <w:smallCaps w:val="0"/>
          <w:strike w:val="0"/>
          <w:dstrike w:val="0"/>
          <w:noProof w:val="0"/>
          <w:color w:val="000000" w:themeColor="text1" w:themeTint="FF" w:themeShade="FF"/>
          <w:sz w:val="48"/>
          <w:szCs w:val="48"/>
          <w:u w:val="none"/>
          <w:vertAlign w:val="superscript"/>
          <w:lang w:val="en-US"/>
        </w:rPr>
        <w:t>National  Diploma</w:t>
      </w:r>
      <w:r w:rsidRPr="039C0D1F" w:rsidR="3F33E52C">
        <w:rPr>
          <w:rFonts w:ascii="Calibri Light" w:hAnsi="Calibri Light" w:eastAsia="Calibri Light" w:cs="Calibri Light"/>
          <w:b w:val="0"/>
          <w:bCs w:val="0"/>
          <w:i w:val="0"/>
          <w:iCs w:val="0"/>
          <w:caps w:val="0"/>
          <w:smallCaps w:val="0"/>
          <w:strike w:val="0"/>
          <w:dstrike w:val="0"/>
          <w:noProof w:val="0"/>
          <w:color w:val="000000" w:themeColor="text1" w:themeTint="FF" w:themeShade="FF"/>
          <w:sz w:val="48"/>
          <w:szCs w:val="48"/>
          <w:u w:val="none"/>
          <w:vertAlign w:val="superscript"/>
          <w:lang w:val="en-US"/>
        </w:rPr>
        <w:t xml:space="preserve"> in Engineering (RQF)</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087"/>
        <w:gridCol w:w="4410"/>
        <w:gridCol w:w="2190"/>
        <w:gridCol w:w="1860"/>
        <w:gridCol w:w="925"/>
      </w:tblGrid>
      <w:tr w:rsidR="039C0D1F" w:rsidTr="039C0D1F" w14:paraId="034D5250">
        <w:trPr>
          <w:trHeight w:val="585"/>
        </w:trPr>
        <w:tc>
          <w:tcPr>
            <w:tcW w:w="1087"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039C0D1F" w:rsidP="039C0D1F" w:rsidRDefault="039C0D1F" w14:paraId="45F460F4" w14:textId="26B8D37B">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8"/>
                <w:szCs w:val="28"/>
                <w:lang w:val="en-US"/>
              </w:rPr>
            </w:pPr>
            <w:r w:rsidRPr="039C0D1F" w:rsidR="039C0D1F">
              <w:rPr>
                <w:rFonts w:ascii="Calibri" w:hAnsi="Calibri" w:eastAsia="Calibri" w:cs="Calibri"/>
                <w:b w:val="1"/>
                <w:bCs w:val="1"/>
                <w:i w:val="0"/>
                <w:iCs w:val="0"/>
                <w:color w:val="FFFFFF" w:themeColor="background1" w:themeTint="FF" w:themeShade="FF"/>
                <w:sz w:val="28"/>
                <w:szCs w:val="28"/>
                <w:lang w:val="en-US"/>
              </w:rPr>
              <w:t>Unit</w:t>
            </w:r>
          </w:p>
        </w:tc>
        <w:tc>
          <w:tcPr>
            <w:tcW w:w="4410"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039C0D1F" w:rsidP="039C0D1F" w:rsidRDefault="039C0D1F" w14:paraId="074779A7" w14:textId="4F47D48E">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8"/>
                <w:szCs w:val="28"/>
                <w:lang w:val="en-US"/>
              </w:rPr>
            </w:pPr>
            <w:r w:rsidRPr="039C0D1F" w:rsidR="039C0D1F">
              <w:rPr>
                <w:rFonts w:ascii="Calibri" w:hAnsi="Calibri" w:eastAsia="Calibri" w:cs="Calibri"/>
                <w:b w:val="1"/>
                <w:bCs w:val="1"/>
                <w:i w:val="0"/>
                <w:iCs w:val="0"/>
                <w:color w:val="FFFFFF" w:themeColor="background1" w:themeTint="FF" w:themeShade="FF"/>
                <w:sz w:val="28"/>
                <w:szCs w:val="28"/>
                <w:lang w:val="en-US"/>
              </w:rPr>
              <w:t xml:space="preserve">Title </w:t>
            </w:r>
          </w:p>
        </w:tc>
        <w:tc>
          <w:tcPr>
            <w:tcW w:w="2190"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039C0D1F" w:rsidP="039C0D1F" w:rsidRDefault="039C0D1F" w14:paraId="71186BD4" w14:textId="73FB1E9A">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39C0D1F" w:rsidR="039C0D1F">
              <w:rPr>
                <w:rFonts w:ascii="Calibri" w:hAnsi="Calibri" w:eastAsia="Calibri" w:cs="Calibri"/>
                <w:b w:val="1"/>
                <w:bCs w:val="1"/>
                <w:i w:val="0"/>
                <w:iCs w:val="0"/>
                <w:color w:val="FFFFFF" w:themeColor="background1" w:themeTint="FF" w:themeShade="FF"/>
                <w:sz w:val="24"/>
                <w:szCs w:val="24"/>
                <w:lang w:val="en-US"/>
              </w:rPr>
              <w:t>Teacher</w:t>
            </w:r>
          </w:p>
        </w:tc>
        <w:tc>
          <w:tcPr>
            <w:tcW w:w="1860"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039C0D1F" w:rsidP="039C0D1F" w:rsidRDefault="039C0D1F" w14:paraId="28378F40" w14:textId="3D761FDA">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39C0D1F" w:rsidR="039C0D1F">
              <w:rPr>
                <w:rFonts w:ascii="Calibri" w:hAnsi="Calibri" w:eastAsia="Calibri" w:cs="Calibri"/>
                <w:b w:val="1"/>
                <w:bCs w:val="1"/>
                <w:i w:val="0"/>
                <w:iCs w:val="0"/>
                <w:color w:val="FFFFFF" w:themeColor="background1" w:themeTint="FF" w:themeShade="FF"/>
                <w:sz w:val="24"/>
                <w:szCs w:val="24"/>
                <w:lang w:val="en-US"/>
              </w:rPr>
              <w:t>Term</w:t>
            </w:r>
          </w:p>
        </w:tc>
        <w:tc>
          <w:tcPr>
            <w:tcW w:w="925"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039C0D1F" w:rsidP="039C0D1F" w:rsidRDefault="039C0D1F" w14:paraId="7D45156E" w14:textId="76C2AC8C">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8"/>
                <w:szCs w:val="28"/>
                <w:lang w:val="en-US"/>
              </w:rPr>
            </w:pPr>
          </w:p>
        </w:tc>
      </w:tr>
      <w:tr w:rsidR="039C0D1F" w:rsidTr="039C0D1F" w14:paraId="325B5FE8">
        <w:trPr>
          <w:trHeight w:val="570"/>
        </w:trPr>
        <w:tc>
          <w:tcPr>
            <w:tcW w:w="1087"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F71C0E7" w14:textId="217BD1C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w:t>
            </w:r>
          </w:p>
        </w:tc>
        <w:tc>
          <w:tcPr>
            <w:tcW w:w="4410"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7A2D379F" w14:textId="70EB7C2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Engineering Principles</w:t>
            </w:r>
          </w:p>
        </w:tc>
        <w:tc>
          <w:tcPr>
            <w:tcW w:w="2190"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24F60DC" w14:textId="779E114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TKE/RDA</w:t>
            </w:r>
          </w:p>
        </w:tc>
        <w:tc>
          <w:tcPr>
            <w:tcW w:w="1860"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510EF17" w14:textId="2B52167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1,2,3,4,5</w:t>
            </w:r>
          </w:p>
        </w:tc>
        <w:tc>
          <w:tcPr>
            <w:tcW w:w="925"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31ED78CF" w14:textId="32127B5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41A797E1">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3B8FBC31" w14:textId="050B85A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2C833583" w14:textId="264A24F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Delivery of Engineering Processes Safely as a Team</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13208247" w14:textId="54B61E5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TMU</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75520E61" w14:textId="7CBA912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1,2</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6F8D5F72" w14:textId="17AFF90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703E2407">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5A472AEB" w14:textId="7EC85DD6">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3</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411FED3F" w14:textId="6EF2982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Engineering Product Design and Manufacture</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1E16E3D" w14:textId="34E186C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DAB</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333E58F6" w14:textId="7718CEA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1,2,3,4</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0D621D34" w14:textId="3C92B28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3DE3B519">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28CFB1AE" w14:textId="620636A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4</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00B7F2A2" w14:textId="7FFF186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Applied Commercial and Quality Principles in Engineering</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13D7F9AF" w14:textId="32E43F4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TMU</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56875ABA" w14:textId="0E8E21F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7,8</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0634E115" w14:textId="7183994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59989528">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4F368954" w14:textId="514F8E3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5</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362EFDEA" w14:textId="4A51B80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A Specialist Engineering Project</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51D67A8A" w14:textId="764E653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DAB</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0470A86" w14:textId="470360E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7,8,9</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F767635" w14:textId="26C0538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35591AA2">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226099B7" w14:textId="7DB682C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7</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01546136" w14:textId="7F83130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Calculus to Solve Engineering Problems</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03F87FC0" w14:textId="47279B8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TKE/BAH</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13ED9C90" w14:textId="363F42B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6,7,8</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723217B0" w14:textId="701D5D6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6A1D690D">
        <w:trPr>
          <w:trHeight w:val="945"/>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7DB44948" w14:textId="10AE349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8</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746143FA" w14:textId="62D4829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Further Engineering Maths</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00FEAA90" w14:textId="57EC6B6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TKE/BAH</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D1EDCAF" w14:textId="7661F50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9,10,11</w:t>
            </w:r>
          </w:p>
          <w:p w:rsidR="039C0D1F" w:rsidP="039C0D1F" w:rsidRDefault="039C0D1F" w14:paraId="132B6EE3" w14:textId="5F7C482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Optional</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0F7B4D5A" w14:textId="248C107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073D8CB1">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50CAB36C" w14:textId="63E4211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10</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2C54E31F" w14:textId="033EC76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Computer Aided Design in Engineering</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143C4843" w14:textId="1FE1A89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TMU</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17E49BE2" w14:textId="4AF5B50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3,4</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49F1B535" w14:textId="3B3BAB9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0B6A29CD">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423D9138" w14:textId="5C78FC0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22</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695FFBF" w14:textId="2114EE4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Electronic Printed Circuit Board Design and Manufacture</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4E702201" w14:textId="2B30424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KMU</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48C5337" w14:textId="4258744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1,2,3,4</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F9862E6" w14:textId="475B042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3469F971">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27FF906D" w14:textId="60CD56A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24</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25DD974F" w14:textId="11A7D61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Maintenance of Mechanical Systems</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02072528" w14:textId="3414B7D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TMU</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1843F7B0" w14:textId="1E236B8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5,6</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315DE84A" w14:textId="09F5337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502EDCDE">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083A1C58" w14:textId="4EADFC4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25</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E92CCCD" w14:textId="58F6D36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2"/>
                <w:szCs w:val="22"/>
                <w:lang w:val="en-US"/>
              </w:rPr>
            </w:pPr>
            <w:r w:rsidRPr="039C0D1F" w:rsidR="039C0D1F">
              <w:rPr>
                <w:rFonts w:ascii="Calibri" w:hAnsi="Calibri" w:eastAsia="Calibri" w:cs="Calibri"/>
                <w:b w:val="0"/>
                <w:bCs w:val="0"/>
                <w:i w:val="0"/>
                <w:iCs w:val="0"/>
                <w:strike w:val="0"/>
                <w:dstrike w:val="0"/>
                <w:color w:val="000000" w:themeColor="text1" w:themeTint="FF" w:themeShade="FF"/>
                <w:sz w:val="22"/>
                <w:szCs w:val="22"/>
                <w:u w:val="none"/>
                <w:lang w:val="en-GB"/>
              </w:rPr>
              <w:t>Behaviour of Metallic Materials</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1B5BCDCB" w14:textId="655163E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RAM</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057A1E8" w14:textId="526E6FD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 xml:space="preserve">1,2 (Yr.12) </w:t>
            </w:r>
          </w:p>
          <w:p w:rsidR="039C0D1F" w:rsidP="039C0D1F" w:rsidRDefault="039C0D1F" w14:paraId="73340E08" w14:textId="1E930E4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5,6 (Yr. 13)</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45984C30" w14:textId="26E36DC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340363A1">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143C7E84" w14:textId="4560CB56">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41</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05BC2D77" w14:textId="487C4EB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2"/>
                <w:szCs w:val="22"/>
                <w:lang w:val="en-US"/>
              </w:rPr>
            </w:pPr>
            <w:r w:rsidRPr="039C0D1F" w:rsidR="039C0D1F">
              <w:rPr>
                <w:rFonts w:ascii="Calibri" w:hAnsi="Calibri" w:eastAsia="Calibri" w:cs="Calibri"/>
                <w:b w:val="0"/>
                <w:bCs w:val="0"/>
                <w:i w:val="0"/>
                <w:iCs w:val="0"/>
                <w:strike w:val="0"/>
                <w:dstrike w:val="0"/>
                <w:color w:val="000000" w:themeColor="text1" w:themeTint="FF" w:themeShade="FF"/>
                <w:sz w:val="22"/>
                <w:szCs w:val="22"/>
                <w:u w:val="none"/>
                <w:lang w:val="en-GB"/>
              </w:rPr>
              <w:t>Manufacturing Secondary Machining Processes</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55C8ED3B" w14:textId="7319034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TMU</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7A4A4C68" w14:textId="40C16EE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9,10</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0BD0B13C" w14:textId="74A525F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258BBF84">
        <w:trPr>
          <w:trHeight w:val="570"/>
        </w:trPr>
        <w:tc>
          <w:tcPr>
            <w:tcW w:w="108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04B86B51" w14:textId="24BE286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45</w:t>
            </w:r>
          </w:p>
        </w:tc>
        <w:tc>
          <w:tcPr>
            <w:tcW w:w="44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50D2779" w14:textId="02A450D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strike w:val="0"/>
                <w:dstrike w:val="0"/>
                <w:color w:val="000000" w:themeColor="text1" w:themeTint="FF" w:themeShade="FF"/>
                <w:sz w:val="24"/>
                <w:szCs w:val="24"/>
                <w:u w:val="none"/>
                <w:lang w:val="en-GB"/>
              </w:rPr>
              <w:t>Additive Manufacture – 3D Printing</w:t>
            </w:r>
          </w:p>
        </w:tc>
        <w:tc>
          <w:tcPr>
            <w:tcW w:w="21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1FA434A5" w14:textId="5CABCE0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DAB</w:t>
            </w:r>
          </w:p>
        </w:tc>
        <w:tc>
          <w:tcPr>
            <w:tcW w:w="18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6C042DF" w14:textId="78BAF36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39C0D1F" w:rsidR="039C0D1F">
              <w:rPr>
                <w:rFonts w:ascii="Calibri" w:hAnsi="Calibri" w:eastAsia="Calibri" w:cs="Calibri"/>
                <w:b w:val="0"/>
                <w:bCs w:val="0"/>
                <w:i w:val="0"/>
                <w:iCs w:val="0"/>
                <w:color w:val="000000" w:themeColor="text1" w:themeTint="FF" w:themeShade="FF"/>
                <w:sz w:val="24"/>
                <w:szCs w:val="24"/>
                <w:lang w:val="en-US"/>
              </w:rPr>
              <w:t>5,6</w:t>
            </w:r>
          </w:p>
        </w:tc>
        <w:tc>
          <w:tcPr>
            <w:tcW w:w="9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592F2C6C" w14:textId="4F97900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bl>
    <w:p w:rsidR="039C0D1F" w:rsidP="039C0D1F" w:rsidRDefault="039C0D1F" w14:paraId="5A9DC158" w14:textId="2AF22DBD">
      <w:pPr>
        <w:pStyle w:val="Normal"/>
        <w:rPr>
          <w:rFonts w:ascii="Calibri Light" w:hAnsi="Calibri Light" w:eastAsia="Calibri Light" w:cs="Calibri Light"/>
          <w:b w:val="0"/>
          <w:bCs w:val="0"/>
          <w:i w:val="0"/>
          <w:iCs w:val="0"/>
          <w:caps w:val="0"/>
          <w:smallCaps w:val="0"/>
          <w:strike w:val="0"/>
          <w:dstrike w:val="0"/>
          <w:noProof w:val="0"/>
          <w:color w:val="000000" w:themeColor="text1" w:themeTint="FF" w:themeShade="FF"/>
          <w:sz w:val="48"/>
          <w:szCs w:val="48"/>
          <w:u w:val="none"/>
          <w:vertAlign w:val="superscript"/>
          <w:lang w:val="en-US"/>
        </w:rPr>
      </w:pPr>
    </w:p>
    <w:p w:rsidR="6928BB0A" w:rsidP="039C0D1F" w:rsidRDefault="6928BB0A" w14:paraId="4C65EA63" w14:textId="1D5EE202">
      <w:pPr>
        <w:pStyle w:val="Normal"/>
        <w:jc w:val="center"/>
        <w:rPr>
          <w:rFonts w:ascii="Calibri" w:hAnsi="Calibri" w:eastAsia="Calibri" w:cs="Calibri"/>
          <w:noProof w:val="0"/>
          <w:sz w:val="22"/>
          <w:szCs w:val="22"/>
          <w:lang w:val="en-GB"/>
        </w:rPr>
      </w:pPr>
      <w:r w:rsidRPr="039C0D1F" w:rsidR="6928BB0A">
        <w:rPr>
          <w:rFonts w:ascii="Calibri Light" w:hAnsi="Calibri Light" w:eastAsia="Calibri Light" w:cs="Calibri Light"/>
          <w:b w:val="0"/>
          <w:bCs w:val="0"/>
          <w:i w:val="0"/>
          <w:iCs w:val="0"/>
          <w:caps w:val="0"/>
          <w:smallCaps w:val="0"/>
          <w:strike w:val="0"/>
          <w:dstrike w:val="0"/>
          <w:noProof w:val="0"/>
          <w:color w:val="000000" w:themeColor="text1" w:themeTint="FF" w:themeShade="FF"/>
          <w:sz w:val="82"/>
          <w:szCs w:val="82"/>
          <w:u w:val="none"/>
          <w:vertAlign w:val="superscript"/>
          <w:lang w:val="en-US"/>
        </w:rPr>
        <w:t>Academic Year 2024 2025</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085"/>
        <w:gridCol w:w="3932"/>
        <w:gridCol w:w="4560"/>
      </w:tblGrid>
      <w:tr w:rsidR="039C0D1F" w:rsidTr="039C0D1F" w14:paraId="19B21B9F">
        <w:trPr>
          <w:trHeight w:val="570"/>
        </w:trPr>
        <w:tc>
          <w:tcPr>
            <w:tcW w:w="2085"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039C0D1F" w:rsidP="039C0D1F" w:rsidRDefault="039C0D1F" w14:paraId="6439F7F9" w14:textId="41A7052C">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36"/>
                <w:szCs w:val="36"/>
                <w:lang w:val="en-US"/>
              </w:rPr>
            </w:pPr>
            <w:r w:rsidRPr="039C0D1F" w:rsidR="039C0D1F">
              <w:rPr>
                <w:rFonts w:ascii="Calibri" w:hAnsi="Calibri" w:eastAsia="Calibri" w:cs="Calibri"/>
                <w:b w:val="1"/>
                <w:bCs w:val="1"/>
                <w:i w:val="0"/>
                <w:iCs w:val="0"/>
                <w:color w:val="FFFFFF" w:themeColor="background1" w:themeTint="FF" w:themeShade="FF"/>
                <w:sz w:val="36"/>
                <w:szCs w:val="36"/>
                <w:lang w:val="en-US"/>
              </w:rPr>
              <w:t>Term</w:t>
            </w:r>
          </w:p>
        </w:tc>
        <w:tc>
          <w:tcPr>
            <w:tcW w:w="3932"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039C0D1F" w:rsidP="039C0D1F" w:rsidRDefault="039C0D1F" w14:paraId="4024E122" w14:textId="6E03462D">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36"/>
                <w:szCs w:val="36"/>
                <w:lang w:val="en-US"/>
              </w:rPr>
            </w:pPr>
            <w:r w:rsidRPr="039C0D1F" w:rsidR="039C0D1F">
              <w:rPr>
                <w:rFonts w:ascii="Calibri" w:hAnsi="Calibri" w:eastAsia="Calibri" w:cs="Calibri"/>
                <w:b w:val="1"/>
                <w:bCs w:val="1"/>
                <w:i w:val="0"/>
                <w:iCs w:val="0"/>
                <w:color w:val="FFFFFF" w:themeColor="background1" w:themeTint="FF" w:themeShade="FF"/>
                <w:sz w:val="36"/>
                <w:szCs w:val="36"/>
                <w:lang w:val="en-US"/>
              </w:rPr>
              <w:t>Start Date</w:t>
            </w:r>
          </w:p>
        </w:tc>
        <w:tc>
          <w:tcPr>
            <w:tcW w:w="4560"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039C0D1F" w:rsidP="039C0D1F" w:rsidRDefault="039C0D1F" w14:paraId="6701DE56" w14:textId="7F9E8168">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36"/>
                <w:szCs w:val="36"/>
                <w:lang w:val="en-US"/>
              </w:rPr>
            </w:pPr>
            <w:r w:rsidRPr="039C0D1F" w:rsidR="039C0D1F">
              <w:rPr>
                <w:rFonts w:ascii="Calibri" w:hAnsi="Calibri" w:eastAsia="Calibri" w:cs="Calibri"/>
                <w:b w:val="1"/>
                <w:bCs w:val="1"/>
                <w:i w:val="0"/>
                <w:iCs w:val="0"/>
                <w:color w:val="FFFFFF" w:themeColor="background1" w:themeTint="FF" w:themeShade="FF"/>
                <w:sz w:val="36"/>
                <w:szCs w:val="36"/>
                <w:lang w:val="en-US"/>
              </w:rPr>
              <w:t>End Date</w:t>
            </w:r>
          </w:p>
        </w:tc>
      </w:tr>
      <w:tr w:rsidR="039C0D1F" w:rsidTr="039C0D1F" w14:paraId="10019A1D">
        <w:trPr>
          <w:trHeight w:val="570"/>
        </w:trPr>
        <w:tc>
          <w:tcPr>
            <w:tcW w:w="2085"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39EEDBF7" w14:textId="468D440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Year 1</w:t>
            </w:r>
          </w:p>
        </w:tc>
        <w:tc>
          <w:tcPr>
            <w:tcW w:w="3932"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E544B88" w14:textId="6DE46AE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YEAR 12</w:t>
            </w:r>
          </w:p>
        </w:tc>
        <w:tc>
          <w:tcPr>
            <w:tcW w:w="4560"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15D765E0" w14:textId="35ED97A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2BCBE645">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0200440B" w14:textId="5E5F280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546C665A" w14:textId="519E614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12 September 2024</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3C3780FF" w14:textId="76453A8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24 October 2024</w:t>
            </w:r>
          </w:p>
        </w:tc>
      </w:tr>
      <w:tr w:rsidR="039C0D1F" w:rsidTr="039C0D1F" w14:paraId="135A6951">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0DC1ED8F" w14:textId="4346147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438EA280" w14:textId="53C0D39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11 November 2024</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3B51DE22" w14:textId="60324CC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20 December 2024</w:t>
            </w:r>
          </w:p>
        </w:tc>
      </w:tr>
      <w:tr w:rsidR="039C0D1F" w:rsidTr="039C0D1F" w14:paraId="462D03FD">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39C946F1" w14:textId="61EEDE6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3</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3F4E3E29" w14:textId="586BF6F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6 January 2025</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26DF4ED9" w14:textId="38EDB18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14 February 2025</w:t>
            </w:r>
          </w:p>
        </w:tc>
      </w:tr>
      <w:tr w:rsidR="039C0D1F" w:rsidTr="039C0D1F" w14:paraId="0607D9A7">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AC883BD" w14:textId="1B01148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4</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011CDB0" w14:textId="36175DF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 xml:space="preserve">24 February 2025 </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465A3D9A" w14:textId="475A572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4 April 2025</w:t>
            </w:r>
          </w:p>
        </w:tc>
      </w:tr>
      <w:tr w:rsidR="039C0D1F" w:rsidTr="039C0D1F" w14:paraId="137C3BA7">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70DAD049" w14:textId="3E8B5E4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5</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00FDBD43" w14:textId="6AE1221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22 April 2025</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12D9B42D" w14:textId="6183E42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23 May 2025</w:t>
            </w:r>
          </w:p>
        </w:tc>
      </w:tr>
      <w:tr w:rsidR="039C0D1F" w:rsidTr="039C0D1F" w14:paraId="7BF399DD">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7CD3D115" w14:textId="4BF9915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6</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723E84AE" w14:textId="605FBA2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 June 2025</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307B6D98" w14:textId="6A6C97F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18 July 2025</w:t>
            </w:r>
          </w:p>
        </w:tc>
      </w:tr>
      <w:tr w:rsidR="039C0D1F" w:rsidTr="039C0D1F" w14:paraId="2321EC57">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9F5F4C1" w14:textId="10F9694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Year 2</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43C93B80" w14:textId="43661C7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YEAR 13</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5F97CB1F" w14:textId="5A2DA79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039C0D1F" w:rsidTr="039C0D1F" w14:paraId="3E6ECFDE">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3367AFF0" w14:textId="778998A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7</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79F2EAB4" w14:textId="7841588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12 September 2024</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4F8FD2BB" w14:textId="03AEA1A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24 October 2024</w:t>
            </w:r>
          </w:p>
        </w:tc>
      </w:tr>
      <w:tr w:rsidR="039C0D1F" w:rsidTr="039C0D1F" w14:paraId="2924E669">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5273A32" w14:textId="20EB238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8</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3ECC12D0" w14:textId="575833B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11 November 2024</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7FAD1EA9" w14:textId="2065CD6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20 December 2024</w:t>
            </w:r>
          </w:p>
        </w:tc>
      </w:tr>
      <w:tr w:rsidR="039C0D1F" w:rsidTr="039C0D1F" w14:paraId="698EC5FD">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52DB950A" w14:textId="22D5F06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9</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5FBABFA5" w14:textId="13D1723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6 January 2025</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6CE2F0B1" w14:textId="45408E8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14 February 2025</w:t>
            </w:r>
          </w:p>
        </w:tc>
      </w:tr>
      <w:tr w:rsidR="039C0D1F" w:rsidTr="039C0D1F" w14:paraId="63C60147">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1D14A72F" w14:textId="3436EF9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10</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DC6F764" w14:textId="7D20DAE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 xml:space="preserve">24 February 2025 </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6CD44D18" w14:textId="0BEC092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4 April 2025</w:t>
            </w:r>
          </w:p>
        </w:tc>
      </w:tr>
      <w:tr w:rsidR="039C0D1F" w:rsidTr="039C0D1F" w14:paraId="187C2525">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3741BFF7" w14:textId="3AB8ADA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11</w:t>
            </w: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64F966B0" w14:textId="37E7CCF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22 April 2025</w:t>
            </w: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039C0D1F" w:rsidP="039C0D1F" w:rsidRDefault="039C0D1F" w14:paraId="64AAF5B4" w14:textId="5BE0F80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039C0D1F" w:rsidR="039C0D1F">
              <w:rPr>
                <w:rFonts w:ascii="Calibri" w:hAnsi="Calibri" w:eastAsia="Calibri" w:cs="Calibri"/>
                <w:b w:val="0"/>
                <w:bCs w:val="0"/>
                <w:i w:val="0"/>
                <w:iCs w:val="0"/>
                <w:color w:val="000000" w:themeColor="text1" w:themeTint="FF" w:themeShade="FF"/>
                <w:sz w:val="36"/>
                <w:szCs w:val="36"/>
                <w:lang w:val="en-US"/>
              </w:rPr>
              <w:t>23 May 2025</w:t>
            </w:r>
          </w:p>
        </w:tc>
      </w:tr>
      <w:tr w:rsidR="039C0D1F" w:rsidTr="039C0D1F" w14:paraId="5EC8154B">
        <w:trPr>
          <w:trHeight w:val="570"/>
        </w:trPr>
        <w:tc>
          <w:tcPr>
            <w:tcW w:w="20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377C8E0A" w14:textId="7C99C57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c>
          <w:tcPr>
            <w:tcW w:w="39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7CEFD368" w14:textId="3B44875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c>
          <w:tcPr>
            <w:tcW w:w="456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039C0D1F" w:rsidP="039C0D1F" w:rsidRDefault="039C0D1F" w14:paraId="27917C3A" w14:textId="15634CD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bl>
    <w:p w:rsidR="09FC273F" w:rsidP="3510A770" w:rsidRDefault="09FC273F" w14:paraId="39D422AE" w14:textId="7CE2323A">
      <w:pPr>
        <w:pStyle w:val="Normal"/>
        <w:ind/>
      </w:pPr>
    </w:p>
    <w:sectPr w:rsidR="000832FE" w:rsidSect="004A7855">
      <w:headerReference w:type="default" r:id="rId7"/>
      <w:footerReference w:type="default" r:id="rId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92A23" w:rsidP="00403EA6" w:rsidRDefault="00F92A23" w14:paraId="7D3BEE8F" wp14:textId="77777777">
      <w:pPr>
        <w:spacing w:after="0" w:line="240" w:lineRule="auto"/>
      </w:pPr>
      <w:r>
        <w:separator/>
      </w:r>
    </w:p>
  </w:endnote>
  <w:endnote w:type="continuationSeparator" w:id="0">
    <w:p xmlns:wp14="http://schemas.microsoft.com/office/word/2010/wordml" w:rsidR="00F92A23" w:rsidP="00403EA6" w:rsidRDefault="00F92A23" w14:paraId="3B88899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257089"/>
      <w:docPartObj>
        <w:docPartGallery w:val="Page Numbers (Bottom of Page)"/>
        <w:docPartUnique/>
      </w:docPartObj>
    </w:sdtPr>
    <w:sdtEndPr>
      <w:rPr>
        <w:color w:val="7F7F7F" w:themeColor="background1" w:themeShade="7F"/>
        <w:spacing w:val="60"/>
      </w:rPr>
    </w:sdtEndPr>
    <w:sdtContent>
      <w:p xmlns:wp14="http://schemas.microsoft.com/office/word/2010/wordml" w:rsidR="00FC5587" w:rsidRDefault="00FC5587" w14:paraId="4F17198B" wp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77296D">
          <w:rPr>
            <w:noProof/>
          </w:rPr>
          <w:t>1</w:t>
        </w:r>
        <w:r>
          <w:rPr>
            <w:noProof/>
          </w:rPr>
          <w:fldChar w:fldCharType="end"/>
        </w:r>
        <w:r>
          <w:t xml:space="preserve"> | </w:t>
        </w:r>
        <w:r>
          <w:rPr>
            <w:color w:val="7F7F7F" w:themeColor="background1" w:themeShade="7F"/>
            <w:spacing w:val="60"/>
          </w:rPr>
          <w:t>Page</w:t>
        </w:r>
      </w:p>
    </w:sdtContent>
  </w:sdt>
  <w:p xmlns:wp14="http://schemas.microsoft.com/office/word/2010/wordml" w:rsidR="00FC5587" w:rsidRDefault="00120EA3" w14:paraId="505BC01B" wp14:textId="1322D570">
    <w:pPr>
      <w:pStyle w:val="Footer"/>
    </w:pPr>
    <w:r w:rsidR="3387BD57">
      <w:rPr/>
      <w:t>C</w:t>
    </w:r>
    <w:r w:rsidR="3387BD57">
      <w:rPr/>
      <w:t>BA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92A23" w:rsidP="00403EA6" w:rsidRDefault="00F92A23" w14:paraId="69E2BB2B" wp14:textId="77777777">
      <w:pPr>
        <w:spacing w:after="0" w:line="240" w:lineRule="auto"/>
      </w:pPr>
      <w:r>
        <w:separator/>
      </w:r>
    </w:p>
  </w:footnote>
  <w:footnote w:type="continuationSeparator" w:id="0">
    <w:p xmlns:wp14="http://schemas.microsoft.com/office/word/2010/wordml" w:rsidR="00F92A23" w:rsidP="00403EA6" w:rsidRDefault="00F92A23" w14:paraId="57C0D79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403EA6" w:rsidR="004B6A81" w:rsidP="039C0D1F" w:rsidRDefault="004B6A81" w14:paraId="09DAD80C" wp14:textId="7BCD3E63">
    <w:pPr>
      <w:pStyle w:val="Header"/>
      <w:ind w:firstLine="0"/>
      <w:rPr>
        <w:rFonts w:ascii="Bahnschrift Light SemiCondensed" w:hAnsi="Bahnschrift Light SemiCondensed"/>
        <w:sz w:val="36"/>
        <w:szCs w:val="36"/>
      </w:rPr>
    </w:pPr>
    <w:r w:rsidRPr="039C0D1F" w:rsidR="039C0D1F">
      <w:rPr>
        <w:rFonts w:ascii="Bahnschrift Light SemiCondensed" w:hAnsi="Bahnschrift Light SemiCondensed"/>
        <w:sz w:val="36"/>
        <w:szCs w:val="36"/>
      </w:rPr>
      <w:t xml:space="preserve">KS5 </w:t>
    </w:r>
    <w:r w:rsidRPr="039C0D1F" w:rsidR="039C0D1F">
      <w:rPr>
        <w:rFonts w:ascii="Bahnschrift Light SemiCondensed" w:hAnsi="Bahnschrift Light SemiCondensed"/>
        <w:sz w:val="36"/>
        <w:szCs w:val="36"/>
      </w:rPr>
      <w:t xml:space="preserve">BTEC </w:t>
    </w:r>
    <w:r w:rsidRPr="039C0D1F" w:rsidR="039C0D1F">
      <w:rPr>
        <w:rFonts w:ascii="Bahnschrift Light SemiCondensed" w:hAnsi="Bahnschrift Light SemiCondensed"/>
        <w:sz w:val="36"/>
        <w:szCs w:val="36"/>
      </w:rPr>
      <w:t>Engineering</w:t>
    </w:r>
    <w:r>
      <w:tab/>
    </w:r>
    <w:r w:rsidRPr="039C0D1F" w:rsidR="039C0D1F">
      <w:rPr>
        <w:rFonts w:ascii="Bahnschrift Light SemiCondensed" w:hAnsi="Bahnschrift Light SemiCondensed"/>
        <w:sz w:val="36"/>
        <w:szCs w:val="36"/>
      </w:rPr>
      <w:t xml:space="preserve">               </w:t>
    </w:r>
    <w:r w:rsidRPr="039C0D1F" w:rsidR="039C0D1F">
      <w:rPr>
        <w:rFonts w:ascii="Bahnschrift Light SemiCondensed" w:hAnsi="Bahnschrift Light SemiCondensed"/>
        <w:sz w:val="36"/>
        <w:szCs w:val="36"/>
      </w:rPr>
      <w:t>Curriculum Intent Summary</w:t>
    </w:r>
    <w:r w:rsidRPr="039C0D1F" w:rsidR="039C0D1F">
      <w:rPr>
        <w:rFonts w:ascii="Bahnschrift Light SemiCondensed" w:hAnsi="Bahnschrift Light SemiCondensed"/>
        <w:sz w:val="36"/>
        <w:szCs w:val="36"/>
      </w:rPr>
      <w:t xml:space="preserve"> and Schedule</w:t>
    </w:r>
  </w:p>
</w:hdr>
</file>

<file path=word/intelligence2.xml><?xml version="1.0" encoding="utf-8"?>
<int2:intelligence xmlns:int2="http://schemas.microsoft.com/office/intelligence/2020/intelligence">
  <int2:observations>
    <int2:textHash int2:hashCode="ni8UUdXdlt6RIo" int2:id="jEdI2UsK">
      <int2:state int2:type="AugLoop_Text_Critique" int2:value="Rejected"/>
    </int2:textHash>
    <int2:textHash int2:hashCode="kByidkXaRxGvMx" int2:id="zwPMUoz5">
      <int2:state int2:type="AugLoop_Text_Critique" int2:value="Rejected"/>
    </int2:textHash>
    <int2:bookmark int2:bookmarkName="_Int_jGv6Ffx0" int2:invalidationBookmarkName="" int2:hashCode="onzLzk8l6YqpyP" int2:id="PmuMwwBf">
      <int2:state int2:type="AugLoop_Acronyms_AcronymsCritique" int2:value="Rejected"/>
    </int2:bookmark>
    <int2:bookmark int2:bookmarkName="_Int_kq2dw8qW" int2:invalidationBookmarkName="" int2:hashCode="YD+82+V1vFecXo" int2:id="6Vtk5J5O">
      <int2:state int2:type="AugLoop_Text_Critique" int2:value="Rejected"/>
    </int2:bookmark>
    <int2:bookmark int2:bookmarkName="_Int_fWKaeD3k" int2:invalidationBookmarkName="" int2:hashCode="qUG7lfXtsKmXNE" int2:id="DzRocidc">
      <int2:state int2:type="AugLoop_Text_Critique" int2:value="Rejected"/>
    </int2:bookmark>
    <int2:bookmark int2:bookmarkName="_Int_9tj4WE6t" int2:invalidationBookmarkName="" int2:hashCode="D4JDEQ/HN5+s4C" int2:id="bHTtZ13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6" style="width:10.5pt;height:10.5pt" o:bullet="t" type="#_x0000_t75">
        <v:imagedata o:title="mso26C0" r:id="rId1"/>
      </v:shape>
    </w:pict>
  </w:numPicBullet>
  <w:numPicBullet w:numPicBulletId="1">
    <w:pict>
      <v:shape id="_x0000_i1167" style="width:75pt;height:71.25pt;visibility:visible;mso-wrap-style:square" alt="Globe icon" o:bullet="t" type="#_x0000_t75">
        <v:imagedata o:title="Globe icon" r:id="rId2"/>
      </v:shape>
    </w:pict>
  </w:numPicBullet>
  <w:abstractNum w:abstractNumId="0" w15:restartNumberingAfterBreak="0">
    <w:nsid w:val="332975C6"/>
    <w:multiLevelType w:val="hybridMultilevel"/>
    <w:tmpl w:val="0EF4169C"/>
    <w:lvl w:ilvl="0" w:tplc="08090007">
      <w:start w:val="1"/>
      <w:numFmt w:val="bullet"/>
      <w:lvlText w:val=""/>
      <w:lvlPicBulletId w:val="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E4B4D2D"/>
    <w:multiLevelType w:val="hybridMultilevel"/>
    <w:tmpl w:val="F7285A6E"/>
    <w:lvl w:ilvl="0" w:tplc="2422B08E">
      <w:start w:val="1"/>
      <w:numFmt w:val="bullet"/>
      <w:lvlText w:val=""/>
      <w:lvlPicBulletId w:val="1"/>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81149C4"/>
    <w:multiLevelType w:val="hybridMultilevel"/>
    <w:tmpl w:val="DB10AB74"/>
    <w:lvl w:ilvl="0" w:tplc="DC5C5734">
      <w:start w:val="1"/>
      <w:numFmt w:val="bullet"/>
      <w:lvlText w:val="◦"/>
      <w:lvlJc w:val="left"/>
      <w:pPr>
        <w:ind w:left="644" w:hanging="360"/>
      </w:pPr>
      <w:rPr>
        <w:rFonts w:hint="default" w:ascii="Segoe UI" w:hAnsi="Segoe UI"/>
        <w:color w:val="5B9BD5" w:themeColor="accent1"/>
      </w:rPr>
    </w:lvl>
    <w:lvl w:ilvl="1" w:tplc="04190003" w:tentative="1">
      <w:start w:val="1"/>
      <w:numFmt w:val="bullet"/>
      <w:lvlText w:val="o"/>
      <w:lvlJc w:val="left"/>
      <w:pPr>
        <w:ind w:left="2160" w:hanging="360"/>
      </w:pPr>
      <w:rPr>
        <w:rFonts w:hint="default" w:ascii="Courier New" w:hAnsi="Courier New" w:cs="Courier New"/>
      </w:rPr>
    </w:lvl>
    <w:lvl w:ilvl="2" w:tplc="04190005" w:tentative="1">
      <w:start w:val="1"/>
      <w:numFmt w:val="bullet"/>
      <w:lvlText w:val=""/>
      <w:lvlJc w:val="left"/>
      <w:pPr>
        <w:ind w:left="2880" w:hanging="360"/>
      </w:pPr>
      <w:rPr>
        <w:rFonts w:hint="default" w:ascii="Wingdings" w:hAnsi="Wingdings"/>
      </w:rPr>
    </w:lvl>
    <w:lvl w:ilvl="3" w:tplc="04190001" w:tentative="1">
      <w:start w:val="1"/>
      <w:numFmt w:val="bullet"/>
      <w:lvlText w:val=""/>
      <w:lvlJc w:val="left"/>
      <w:pPr>
        <w:ind w:left="3600" w:hanging="360"/>
      </w:pPr>
      <w:rPr>
        <w:rFonts w:hint="default" w:ascii="Symbol" w:hAnsi="Symbol"/>
      </w:rPr>
    </w:lvl>
    <w:lvl w:ilvl="4" w:tplc="04190003" w:tentative="1">
      <w:start w:val="1"/>
      <w:numFmt w:val="bullet"/>
      <w:lvlText w:val="o"/>
      <w:lvlJc w:val="left"/>
      <w:pPr>
        <w:ind w:left="4320" w:hanging="360"/>
      </w:pPr>
      <w:rPr>
        <w:rFonts w:hint="default" w:ascii="Courier New" w:hAnsi="Courier New" w:cs="Courier New"/>
      </w:rPr>
    </w:lvl>
    <w:lvl w:ilvl="5" w:tplc="04190005" w:tentative="1">
      <w:start w:val="1"/>
      <w:numFmt w:val="bullet"/>
      <w:lvlText w:val=""/>
      <w:lvlJc w:val="left"/>
      <w:pPr>
        <w:ind w:left="5040" w:hanging="360"/>
      </w:pPr>
      <w:rPr>
        <w:rFonts w:hint="default" w:ascii="Wingdings" w:hAnsi="Wingdings"/>
      </w:rPr>
    </w:lvl>
    <w:lvl w:ilvl="6" w:tplc="04190001" w:tentative="1">
      <w:start w:val="1"/>
      <w:numFmt w:val="bullet"/>
      <w:lvlText w:val=""/>
      <w:lvlJc w:val="left"/>
      <w:pPr>
        <w:ind w:left="5760" w:hanging="360"/>
      </w:pPr>
      <w:rPr>
        <w:rFonts w:hint="default" w:ascii="Symbol" w:hAnsi="Symbol"/>
      </w:rPr>
    </w:lvl>
    <w:lvl w:ilvl="7" w:tplc="04190003" w:tentative="1">
      <w:start w:val="1"/>
      <w:numFmt w:val="bullet"/>
      <w:lvlText w:val="o"/>
      <w:lvlJc w:val="left"/>
      <w:pPr>
        <w:ind w:left="6480" w:hanging="360"/>
      </w:pPr>
      <w:rPr>
        <w:rFonts w:hint="default" w:ascii="Courier New" w:hAnsi="Courier New" w:cs="Courier New"/>
      </w:rPr>
    </w:lvl>
    <w:lvl w:ilvl="8" w:tplc="04190005" w:tentative="1">
      <w:start w:val="1"/>
      <w:numFmt w:val="bullet"/>
      <w:lvlText w:val=""/>
      <w:lvlJc w:val="left"/>
      <w:pPr>
        <w:ind w:left="7200" w:hanging="360"/>
      </w:pPr>
      <w:rPr>
        <w:rFonts w:hint="default" w:ascii="Wingdings" w:hAnsi="Wingdings"/>
      </w:rPr>
    </w:lvl>
  </w:abstractNum>
  <w:abstractNum w:abstractNumId="3" w15:restartNumberingAfterBreak="0">
    <w:nsid w:val="625C26C5"/>
    <w:multiLevelType w:val="hybridMultilevel"/>
    <w:tmpl w:val="03C645FE"/>
    <w:lvl w:ilvl="0" w:tplc="6E2279D8">
      <w:start w:val="1"/>
      <w:numFmt w:val="bullet"/>
      <w:lvlText w:val=""/>
      <w:lvlJc w:val="left"/>
      <w:pPr>
        <w:tabs>
          <w:tab w:val="num" w:pos="720"/>
        </w:tabs>
        <w:ind w:left="720" w:hanging="360"/>
      </w:pPr>
      <w:rPr>
        <w:rFonts w:hint="default" w:ascii="Wingdings 3" w:hAnsi="Wingdings 3"/>
      </w:rPr>
    </w:lvl>
    <w:lvl w:ilvl="1" w:tplc="E3E0CEA6" w:tentative="1">
      <w:start w:val="1"/>
      <w:numFmt w:val="bullet"/>
      <w:lvlText w:val=""/>
      <w:lvlJc w:val="left"/>
      <w:pPr>
        <w:tabs>
          <w:tab w:val="num" w:pos="1440"/>
        </w:tabs>
        <w:ind w:left="1440" w:hanging="360"/>
      </w:pPr>
      <w:rPr>
        <w:rFonts w:hint="default" w:ascii="Wingdings 3" w:hAnsi="Wingdings 3"/>
      </w:rPr>
    </w:lvl>
    <w:lvl w:ilvl="2" w:tplc="366AFE00" w:tentative="1">
      <w:start w:val="1"/>
      <w:numFmt w:val="bullet"/>
      <w:lvlText w:val=""/>
      <w:lvlJc w:val="left"/>
      <w:pPr>
        <w:tabs>
          <w:tab w:val="num" w:pos="2160"/>
        </w:tabs>
        <w:ind w:left="2160" w:hanging="360"/>
      </w:pPr>
      <w:rPr>
        <w:rFonts w:hint="default" w:ascii="Wingdings 3" w:hAnsi="Wingdings 3"/>
      </w:rPr>
    </w:lvl>
    <w:lvl w:ilvl="3" w:tplc="FAECC4F0" w:tentative="1">
      <w:start w:val="1"/>
      <w:numFmt w:val="bullet"/>
      <w:lvlText w:val=""/>
      <w:lvlJc w:val="left"/>
      <w:pPr>
        <w:tabs>
          <w:tab w:val="num" w:pos="2880"/>
        </w:tabs>
        <w:ind w:left="2880" w:hanging="360"/>
      </w:pPr>
      <w:rPr>
        <w:rFonts w:hint="default" w:ascii="Wingdings 3" w:hAnsi="Wingdings 3"/>
      </w:rPr>
    </w:lvl>
    <w:lvl w:ilvl="4" w:tplc="B8E0072E" w:tentative="1">
      <w:start w:val="1"/>
      <w:numFmt w:val="bullet"/>
      <w:lvlText w:val=""/>
      <w:lvlJc w:val="left"/>
      <w:pPr>
        <w:tabs>
          <w:tab w:val="num" w:pos="3600"/>
        </w:tabs>
        <w:ind w:left="3600" w:hanging="360"/>
      </w:pPr>
      <w:rPr>
        <w:rFonts w:hint="default" w:ascii="Wingdings 3" w:hAnsi="Wingdings 3"/>
      </w:rPr>
    </w:lvl>
    <w:lvl w:ilvl="5" w:tplc="EA94DF00" w:tentative="1">
      <w:start w:val="1"/>
      <w:numFmt w:val="bullet"/>
      <w:lvlText w:val=""/>
      <w:lvlJc w:val="left"/>
      <w:pPr>
        <w:tabs>
          <w:tab w:val="num" w:pos="4320"/>
        </w:tabs>
        <w:ind w:left="4320" w:hanging="360"/>
      </w:pPr>
      <w:rPr>
        <w:rFonts w:hint="default" w:ascii="Wingdings 3" w:hAnsi="Wingdings 3"/>
      </w:rPr>
    </w:lvl>
    <w:lvl w:ilvl="6" w:tplc="93663E5C" w:tentative="1">
      <w:start w:val="1"/>
      <w:numFmt w:val="bullet"/>
      <w:lvlText w:val=""/>
      <w:lvlJc w:val="left"/>
      <w:pPr>
        <w:tabs>
          <w:tab w:val="num" w:pos="5040"/>
        </w:tabs>
        <w:ind w:left="5040" w:hanging="360"/>
      </w:pPr>
      <w:rPr>
        <w:rFonts w:hint="default" w:ascii="Wingdings 3" w:hAnsi="Wingdings 3"/>
      </w:rPr>
    </w:lvl>
    <w:lvl w:ilvl="7" w:tplc="B1A24742" w:tentative="1">
      <w:start w:val="1"/>
      <w:numFmt w:val="bullet"/>
      <w:lvlText w:val=""/>
      <w:lvlJc w:val="left"/>
      <w:pPr>
        <w:tabs>
          <w:tab w:val="num" w:pos="5760"/>
        </w:tabs>
        <w:ind w:left="5760" w:hanging="360"/>
      </w:pPr>
      <w:rPr>
        <w:rFonts w:hint="default" w:ascii="Wingdings 3" w:hAnsi="Wingdings 3"/>
      </w:rPr>
    </w:lvl>
    <w:lvl w:ilvl="8" w:tplc="2DEAEBB4" w:tentative="1">
      <w:start w:val="1"/>
      <w:numFmt w:val="bullet"/>
      <w:lvlText w:val=""/>
      <w:lvlJc w:val="left"/>
      <w:pPr>
        <w:tabs>
          <w:tab w:val="num" w:pos="6480"/>
        </w:tabs>
        <w:ind w:left="6480" w:hanging="360"/>
      </w:pPr>
      <w:rPr>
        <w:rFonts w:hint="default" w:ascii="Wingdings 3" w:hAnsi="Wingdings 3"/>
      </w:rPr>
    </w:lvl>
  </w:abstractNum>
  <w:num w:numId="1">
    <w:abstractNumId w:val="0"/>
  </w:num>
  <w:num w:numId="2">
    <w:abstractNumId w:val="2"/>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A6"/>
    <w:rsid w:val="000832FE"/>
    <w:rsid w:val="000C6827"/>
    <w:rsid w:val="00120EA3"/>
    <w:rsid w:val="00136F6E"/>
    <w:rsid w:val="0014184B"/>
    <w:rsid w:val="001B0659"/>
    <w:rsid w:val="00239A8C"/>
    <w:rsid w:val="00316D42"/>
    <w:rsid w:val="003649A9"/>
    <w:rsid w:val="00403EA6"/>
    <w:rsid w:val="0046439E"/>
    <w:rsid w:val="004A7855"/>
    <w:rsid w:val="004B6A81"/>
    <w:rsid w:val="004E7C8E"/>
    <w:rsid w:val="005573DE"/>
    <w:rsid w:val="006840E4"/>
    <w:rsid w:val="0077296D"/>
    <w:rsid w:val="007B4179"/>
    <w:rsid w:val="008232AD"/>
    <w:rsid w:val="009C1BA3"/>
    <w:rsid w:val="00A62884"/>
    <w:rsid w:val="00A65190"/>
    <w:rsid w:val="00AA64D3"/>
    <w:rsid w:val="00B147F7"/>
    <w:rsid w:val="00B51A45"/>
    <w:rsid w:val="00B61F0D"/>
    <w:rsid w:val="00C54CA0"/>
    <w:rsid w:val="00C57053"/>
    <w:rsid w:val="00CB30B6"/>
    <w:rsid w:val="00CC6954"/>
    <w:rsid w:val="00CD5CB1"/>
    <w:rsid w:val="00CEF024"/>
    <w:rsid w:val="00D32057"/>
    <w:rsid w:val="00E317C9"/>
    <w:rsid w:val="00EA5111"/>
    <w:rsid w:val="00EE5A1F"/>
    <w:rsid w:val="00EE7D7D"/>
    <w:rsid w:val="00F92A23"/>
    <w:rsid w:val="00FC5587"/>
    <w:rsid w:val="00FD5B36"/>
    <w:rsid w:val="012C9AC9"/>
    <w:rsid w:val="01843198"/>
    <w:rsid w:val="01F1155A"/>
    <w:rsid w:val="037FD6FF"/>
    <w:rsid w:val="03981F40"/>
    <w:rsid w:val="039C0D1F"/>
    <w:rsid w:val="04DCFB90"/>
    <w:rsid w:val="04F70BAF"/>
    <w:rsid w:val="06B1782F"/>
    <w:rsid w:val="06C4867D"/>
    <w:rsid w:val="0858F7F1"/>
    <w:rsid w:val="09FC273F"/>
    <w:rsid w:val="0A4966CA"/>
    <w:rsid w:val="0A64ECC5"/>
    <w:rsid w:val="0B442D57"/>
    <w:rsid w:val="0B7E03C2"/>
    <w:rsid w:val="0CDFFDB8"/>
    <w:rsid w:val="0E7BCE19"/>
    <w:rsid w:val="0ECE15DB"/>
    <w:rsid w:val="112CD67F"/>
    <w:rsid w:val="11775582"/>
    <w:rsid w:val="145DF2C0"/>
    <w:rsid w:val="145DF2C0"/>
    <w:rsid w:val="150316E4"/>
    <w:rsid w:val="15912D8A"/>
    <w:rsid w:val="1619747C"/>
    <w:rsid w:val="1951153E"/>
    <w:rsid w:val="19854EBF"/>
    <w:rsid w:val="19C66E46"/>
    <w:rsid w:val="19DE0F1B"/>
    <w:rsid w:val="1B623EA7"/>
    <w:rsid w:val="1BED4302"/>
    <w:rsid w:val="1C570B93"/>
    <w:rsid w:val="1E7319C4"/>
    <w:rsid w:val="1FDFCF63"/>
    <w:rsid w:val="21A90E01"/>
    <w:rsid w:val="21D241F5"/>
    <w:rsid w:val="227CBC8C"/>
    <w:rsid w:val="22AD24BA"/>
    <w:rsid w:val="2354282F"/>
    <w:rsid w:val="2423AD6A"/>
    <w:rsid w:val="2759293D"/>
    <w:rsid w:val="282C042E"/>
    <w:rsid w:val="28B566F9"/>
    <w:rsid w:val="295EFC90"/>
    <w:rsid w:val="295EFC90"/>
    <w:rsid w:val="2A35B1C6"/>
    <w:rsid w:val="2B1F96A1"/>
    <w:rsid w:val="2B465ED0"/>
    <w:rsid w:val="2E80C68F"/>
    <w:rsid w:val="2EF0FDA1"/>
    <w:rsid w:val="2F827254"/>
    <w:rsid w:val="3037B986"/>
    <w:rsid w:val="30C63CF2"/>
    <w:rsid w:val="30D24FB7"/>
    <w:rsid w:val="31ACF534"/>
    <w:rsid w:val="3387BD57"/>
    <w:rsid w:val="33F6BF90"/>
    <w:rsid w:val="34583510"/>
    <w:rsid w:val="34DAE697"/>
    <w:rsid w:val="3510A770"/>
    <w:rsid w:val="35625407"/>
    <w:rsid w:val="35848645"/>
    <w:rsid w:val="3606231B"/>
    <w:rsid w:val="36A5DB4A"/>
    <w:rsid w:val="38C44823"/>
    <w:rsid w:val="395D6904"/>
    <w:rsid w:val="39CC3C40"/>
    <w:rsid w:val="39EF1BB8"/>
    <w:rsid w:val="3B3FBA3D"/>
    <w:rsid w:val="3B81CB8E"/>
    <w:rsid w:val="3D25D23F"/>
    <w:rsid w:val="3DB5DED9"/>
    <w:rsid w:val="3E04F132"/>
    <w:rsid w:val="3EE9BF88"/>
    <w:rsid w:val="3F33E52C"/>
    <w:rsid w:val="3FF633C3"/>
    <w:rsid w:val="4154993B"/>
    <w:rsid w:val="422E5DEC"/>
    <w:rsid w:val="427DEFE2"/>
    <w:rsid w:val="4287B597"/>
    <w:rsid w:val="43B6111F"/>
    <w:rsid w:val="44444B37"/>
    <w:rsid w:val="45CA71E4"/>
    <w:rsid w:val="4A5C1857"/>
    <w:rsid w:val="4A602A0E"/>
    <w:rsid w:val="4C1A7AA0"/>
    <w:rsid w:val="4DC2D6CA"/>
    <w:rsid w:val="4E677634"/>
    <w:rsid w:val="4FAB0F02"/>
    <w:rsid w:val="5175F791"/>
    <w:rsid w:val="543612BB"/>
    <w:rsid w:val="54B34187"/>
    <w:rsid w:val="54E718AE"/>
    <w:rsid w:val="573B6363"/>
    <w:rsid w:val="573B6363"/>
    <w:rsid w:val="5A548BE3"/>
    <w:rsid w:val="5B691582"/>
    <w:rsid w:val="5CB75B95"/>
    <w:rsid w:val="5CFD81BD"/>
    <w:rsid w:val="5EB3F9C9"/>
    <w:rsid w:val="5F52326D"/>
    <w:rsid w:val="6144E9DC"/>
    <w:rsid w:val="61DC9599"/>
    <w:rsid w:val="626298CB"/>
    <w:rsid w:val="6403CAB1"/>
    <w:rsid w:val="64328FAD"/>
    <w:rsid w:val="64C8193C"/>
    <w:rsid w:val="65476DA8"/>
    <w:rsid w:val="662E8102"/>
    <w:rsid w:val="66905162"/>
    <w:rsid w:val="674790C3"/>
    <w:rsid w:val="67685ABA"/>
    <w:rsid w:val="686291FA"/>
    <w:rsid w:val="6928BB0A"/>
    <w:rsid w:val="698470BC"/>
    <w:rsid w:val="6A4455B0"/>
    <w:rsid w:val="6B9C66F9"/>
    <w:rsid w:val="6BB74903"/>
    <w:rsid w:val="6CCDE879"/>
    <w:rsid w:val="6D2F3ECD"/>
    <w:rsid w:val="6DA11AA0"/>
    <w:rsid w:val="6DBE80A0"/>
    <w:rsid w:val="6DE79E9D"/>
    <w:rsid w:val="6F10BC4F"/>
    <w:rsid w:val="6F5E8F14"/>
    <w:rsid w:val="722D6A85"/>
    <w:rsid w:val="736ED46A"/>
    <w:rsid w:val="737E090A"/>
    <w:rsid w:val="75754F8A"/>
    <w:rsid w:val="7603D6D8"/>
    <w:rsid w:val="77A7908F"/>
    <w:rsid w:val="77DF9D7C"/>
    <w:rsid w:val="7A887B4C"/>
    <w:rsid w:val="7AC48F63"/>
    <w:rsid w:val="7BAF4C29"/>
    <w:rsid w:val="7BDED093"/>
    <w:rsid w:val="7DBAC896"/>
    <w:rsid w:val="7E7ED2AB"/>
    <w:rsid w:val="7EB97497"/>
    <w:rsid w:val="7EB97497"/>
    <w:rsid w:val="7F474460"/>
    <w:rsid w:val="7F474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592EF"/>
  <w15:chartTrackingRefBased/>
  <w15:docId w15:val="{8FE3BC26-96BF-46D0-B19A-C7B53F2D2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8232AD"/>
    <w:pPr>
      <w:keepNext/>
      <w:keepLines/>
      <w:spacing w:after="0" w:line="180" w:lineRule="auto"/>
      <w:outlineLvl w:val="0"/>
    </w:pPr>
    <w:rPr>
      <w:rFonts w:asciiTheme="majorHAnsi" w:hAnsiTheme="majorHAnsi" w:eastAsiaTheme="majorEastAsia" w:cstheme="majorBidi"/>
      <w:caps/>
      <w:sz w:val="28"/>
      <w:szCs w:val="32"/>
      <w:lang w:val="en-US"/>
    </w:rPr>
  </w:style>
  <w:style w:type="paragraph" w:styleId="Heading2">
    <w:name w:val="heading 2"/>
    <w:basedOn w:val="Normal"/>
    <w:next w:val="Normal"/>
    <w:link w:val="Heading2Char"/>
    <w:uiPriority w:val="9"/>
    <w:unhideWhenUsed/>
    <w:qFormat/>
    <w:rsid w:val="008232A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03E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03EA6"/>
  </w:style>
  <w:style w:type="paragraph" w:styleId="Footer">
    <w:name w:val="footer"/>
    <w:basedOn w:val="Normal"/>
    <w:link w:val="FooterChar"/>
    <w:uiPriority w:val="99"/>
    <w:unhideWhenUsed/>
    <w:rsid w:val="00403E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03EA6"/>
  </w:style>
  <w:style w:type="table" w:styleId="TableGrid">
    <w:name w:val="Table Grid"/>
    <w:basedOn w:val="TableNormal"/>
    <w:uiPriority w:val="39"/>
    <w:rsid w:val="00403E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32AD"/>
    <w:pPr>
      <w:ind w:left="720"/>
      <w:contextualSpacing/>
    </w:pPr>
  </w:style>
  <w:style w:type="paragraph" w:styleId="BalloonText">
    <w:name w:val="Balloon Text"/>
    <w:basedOn w:val="Normal"/>
    <w:link w:val="BalloonTextChar"/>
    <w:uiPriority w:val="99"/>
    <w:semiHidden/>
    <w:unhideWhenUsed/>
    <w:rsid w:val="008232AD"/>
    <w:pPr>
      <w:spacing w:before="80" w:after="240" w:line="240" w:lineRule="auto"/>
    </w:pPr>
    <w:rPr>
      <w:rFonts w:ascii="Segoe UI" w:hAnsi="Segoe UI" w:cs="Segoe UI"/>
      <w:color w:val="E7E6E6" w:themeColor="background2"/>
      <w:sz w:val="18"/>
      <w:szCs w:val="18"/>
      <w:lang w:val="en-US"/>
    </w:rPr>
  </w:style>
  <w:style w:type="character" w:styleId="BalloonTextChar" w:customStyle="1">
    <w:name w:val="Balloon Text Char"/>
    <w:basedOn w:val="DefaultParagraphFont"/>
    <w:link w:val="BalloonText"/>
    <w:uiPriority w:val="99"/>
    <w:semiHidden/>
    <w:rsid w:val="008232AD"/>
    <w:rPr>
      <w:rFonts w:ascii="Segoe UI" w:hAnsi="Segoe UI" w:cs="Segoe UI"/>
      <w:color w:val="E7E6E6" w:themeColor="background2"/>
      <w:sz w:val="18"/>
      <w:szCs w:val="18"/>
      <w:lang w:val="en-US"/>
    </w:rPr>
  </w:style>
  <w:style w:type="character" w:styleId="Heading1Char" w:customStyle="1">
    <w:name w:val="Heading 1 Char"/>
    <w:basedOn w:val="DefaultParagraphFont"/>
    <w:link w:val="Heading1"/>
    <w:uiPriority w:val="9"/>
    <w:rsid w:val="008232AD"/>
    <w:rPr>
      <w:rFonts w:asciiTheme="majorHAnsi" w:hAnsiTheme="majorHAnsi" w:eastAsiaTheme="majorEastAsia" w:cstheme="majorBidi"/>
      <w:caps/>
      <w:sz w:val="28"/>
      <w:szCs w:val="32"/>
      <w:lang w:val="en-US"/>
    </w:rPr>
  </w:style>
  <w:style w:type="paragraph" w:styleId="NoSpacing">
    <w:name w:val="No Spacing"/>
    <w:link w:val="NoSpacingChar"/>
    <w:uiPriority w:val="1"/>
    <w:qFormat/>
    <w:rsid w:val="008232AD"/>
    <w:pPr>
      <w:spacing w:after="0" w:line="180" w:lineRule="auto"/>
    </w:pPr>
    <w:rPr>
      <w:color w:val="70AD47" w:themeColor="accent6"/>
      <w:sz w:val="26"/>
      <w:szCs w:val="18"/>
      <w:lang w:val="en-US"/>
    </w:rPr>
  </w:style>
  <w:style w:type="character" w:styleId="NoSpacingChar" w:customStyle="1">
    <w:name w:val="No Spacing Char"/>
    <w:basedOn w:val="DefaultParagraphFont"/>
    <w:link w:val="NoSpacing"/>
    <w:uiPriority w:val="1"/>
    <w:rsid w:val="008232AD"/>
    <w:rPr>
      <w:color w:val="70AD47" w:themeColor="accent6"/>
      <w:sz w:val="26"/>
      <w:szCs w:val="18"/>
      <w:lang w:val="en-US"/>
    </w:rPr>
  </w:style>
  <w:style w:type="character" w:styleId="Heading2Char" w:customStyle="1">
    <w:name w:val="Heading 2 Char"/>
    <w:basedOn w:val="DefaultParagraphFont"/>
    <w:link w:val="Heading2"/>
    <w:uiPriority w:val="9"/>
    <w:rsid w:val="008232AD"/>
    <w:rPr>
      <w:rFonts w:asciiTheme="majorHAnsi" w:hAnsiTheme="majorHAnsi" w:eastAsiaTheme="majorEastAsia" w:cstheme="majorBidi"/>
      <w:color w:val="2E74B5" w:themeColor="accent1" w:themeShade="BF"/>
      <w:sz w:val="26"/>
      <w:szCs w:val="26"/>
    </w:rPr>
  </w:style>
  <w:style w:type="paragraph" w:styleId="Date">
    <w:name w:val="Date"/>
    <w:basedOn w:val="Normal"/>
    <w:next w:val="Normal"/>
    <w:link w:val="DateChar"/>
    <w:uiPriority w:val="99"/>
    <w:qFormat/>
    <w:rsid w:val="008232AD"/>
    <w:pPr>
      <w:spacing w:before="40" w:after="40" w:line="220" w:lineRule="exact"/>
    </w:pPr>
    <w:rPr>
      <w:color w:val="FFC000" w:themeColor="accent4"/>
      <w:sz w:val="18"/>
      <w:szCs w:val="18"/>
      <w:lang w:val="en-US"/>
    </w:rPr>
  </w:style>
  <w:style w:type="character" w:styleId="DateChar" w:customStyle="1">
    <w:name w:val="Date Char"/>
    <w:basedOn w:val="DefaultParagraphFont"/>
    <w:link w:val="Date"/>
    <w:uiPriority w:val="99"/>
    <w:rsid w:val="008232AD"/>
    <w:rPr>
      <w:color w:val="FFC000" w:themeColor="accent4"/>
      <w:sz w:val="18"/>
      <w:szCs w:val="18"/>
      <w:lang w:val="en-US"/>
    </w:rPr>
  </w:style>
  <w:style w:type="paragraph" w:styleId="NormalWeb">
    <w:name w:val="Normal (Web)"/>
    <w:basedOn w:val="Normal"/>
    <w:uiPriority w:val="99"/>
    <w:semiHidden/>
    <w:unhideWhenUsed/>
    <w:rsid w:val="004B6A81"/>
    <w:pPr>
      <w:spacing w:before="100" w:beforeAutospacing="1" w:after="100" w:afterAutospacing="1" w:line="240" w:lineRule="auto"/>
    </w:pPr>
    <w:rPr>
      <w:rFonts w:ascii="Times New Roman" w:hAnsi="Times New Roman" w:cs="Times New Roman"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618">
      <w:bodyDiv w:val="1"/>
      <w:marLeft w:val="0"/>
      <w:marRight w:val="0"/>
      <w:marTop w:val="0"/>
      <w:marBottom w:val="0"/>
      <w:divBdr>
        <w:top w:val="none" w:sz="0" w:space="0" w:color="auto"/>
        <w:left w:val="none" w:sz="0" w:space="0" w:color="auto"/>
        <w:bottom w:val="none" w:sz="0" w:space="0" w:color="auto"/>
        <w:right w:val="none" w:sz="0" w:space="0" w:color="auto"/>
      </w:divBdr>
    </w:div>
    <w:div w:id="1258828424">
      <w:bodyDiv w:val="1"/>
      <w:marLeft w:val="0"/>
      <w:marRight w:val="0"/>
      <w:marTop w:val="0"/>
      <w:marBottom w:val="0"/>
      <w:divBdr>
        <w:top w:val="none" w:sz="0" w:space="0" w:color="auto"/>
        <w:left w:val="none" w:sz="0" w:space="0" w:color="auto"/>
        <w:bottom w:val="none" w:sz="0" w:space="0" w:color="auto"/>
        <w:right w:val="none" w:sz="0" w:space="0" w:color="auto"/>
      </w:divBdr>
      <w:divsChild>
        <w:div w:id="431895098">
          <w:marLeft w:val="547"/>
          <w:marRight w:val="0"/>
          <w:marTop w:val="200"/>
          <w:marBottom w:val="0"/>
          <w:divBdr>
            <w:top w:val="none" w:sz="0" w:space="0" w:color="auto"/>
            <w:left w:val="none" w:sz="0" w:space="0" w:color="auto"/>
            <w:bottom w:val="none" w:sz="0" w:space="0" w:color="auto"/>
            <w:right w:val="none" w:sz="0" w:space="0" w:color="auto"/>
          </w:divBdr>
        </w:div>
        <w:div w:id="1534416900">
          <w:marLeft w:val="547"/>
          <w:marRight w:val="0"/>
          <w:marTop w:val="200"/>
          <w:marBottom w:val="0"/>
          <w:divBdr>
            <w:top w:val="none" w:sz="0" w:space="0" w:color="auto"/>
            <w:left w:val="none" w:sz="0" w:space="0" w:color="auto"/>
            <w:bottom w:val="none" w:sz="0" w:space="0" w:color="auto"/>
            <w:right w:val="none" w:sz="0" w:space="0" w:color="auto"/>
          </w:divBdr>
        </w:div>
        <w:div w:id="1003508774">
          <w:marLeft w:val="547"/>
          <w:marRight w:val="0"/>
          <w:marTop w:val="200"/>
          <w:marBottom w:val="0"/>
          <w:divBdr>
            <w:top w:val="none" w:sz="0" w:space="0" w:color="auto"/>
            <w:left w:val="none" w:sz="0" w:space="0" w:color="auto"/>
            <w:bottom w:val="none" w:sz="0" w:space="0" w:color="auto"/>
            <w:right w:val="none" w:sz="0" w:space="0" w:color="auto"/>
          </w:divBdr>
        </w:div>
        <w:div w:id="890766526">
          <w:marLeft w:val="547"/>
          <w:marRight w:val="0"/>
          <w:marTop w:val="200"/>
          <w:marBottom w:val="0"/>
          <w:divBdr>
            <w:top w:val="none" w:sz="0" w:space="0" w:color="auto"/>
            <w:left w:val="none" w:sz="0" w:space="0" w:color="auto"/>
            <w:bottom w:val="none" w:sz="0" w:space="0" w:color="auto"/>
            <w:right w:val="none" w:sz="0" w:space="0" w:color="auto"/>
          </w:divBdr>
        </w:div>
        <w:div w:id="1797945182">
          <w:marLeft w:val="547"/>
          <w:marRight w:val="0"/>
          <w:marTop w:val="200"/>
          <w:marBottom w:val="0"/>
          <w:divBdr>
            <w:top w:val="none" w:sz="0" w:space="0" w:color="auto"/>
            <w:left w:val="none" w:sz="0" w:space="0" w:color="auto"/>
            <w:bottom w:val="none" w:sz="0" w:space="0" w:color="auto"/>
            <w:right w:val="none" w:sz="0" w:space="0" w:color="auto"/>
          </w:divBdr>
        </w:div>
        <w:div w:id="103260653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5f0c63b37f84490f" /><Relationship Type="http://schemas.openxmlformats.org/officeDocument/2006/relationships/image" Target="/media/image3.png" Id="Ra2b4c4947d6d449c"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Bannister</dc:creator>
  <keywords/>
  <dc:description/>
  <lastModifiedBy>Claire Bannister</lastModifiedBy>
  <revision>8</revision>
  <dcterms:created xsi:type="dcterms:W3CDTF">2022-03-15T21:23:00.0000000Z</dcterms:created>
  <dcterms:modified xsi:type="dcterms:W3CDTF">2024-09-17T08:41:29.0921505Z</dcterms:modified>
</coreProperties>
</file>